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0715" w14:textId="7130F12E" w:rsidR="00CC112B" w:rsidRDefault="00A2074F">
      <w:pPr>
        <w:rPr>
          <w:b/>
          <w:bCs/>
        </w:rPr>
      </w:pPr>
      <w:r>
        <w:rPr>
          <w:b/>
          <w:bCs/>
        </w:rPr>
        <w:t>Radfahren in Deutschland</w:t>
      </w:r>
    </w:p>
    <w:p w14:paraId="5E0D8229" w14:textId="796B28D8" w:rsidR="00B858B1" w:rsidRDefault="00B858B1" w:rsidP="0025513E">
      <w:pPr>
        <w:rPr>
          <w:b/>
          <w:bCs/>
        </w:rPr>
      </w:pPr>
      <w:r>
        <w:rPr>
          <w:b/>
          <w:bCs/>
        </w:rPr>
        <w:t>Laut SINUS-Studie von 2017</w:t>
      </w:r>
      <w:r w:rsidR="00F303B1">
        <w:rPr>
          <w:b/>
          <w:bCs/>
        </w:rPr>
        <w:t xml:space="preserve"> fahren </w:t>
      </w:r>
      <w:r w:rsidR="000C2859">
        <w:rPr>
          <w:b/>
          <w:bCs/>
        </w:rPr>
        <w:t>rund</w:t>
      </w:r>
      <w:r w:rsidRPr="00B858B1">
        <w:rPr>
          <w:b/>
          <w:bCs/>
        </w:rPr>
        <w:t xml:space="preserve"> 77</w:t>
      </w:r>
      <w:r>
        <w:rPr>
          <w:b/>
          <w:bCs/>
        </w:rPr>
        <w:t xml:space="preserve"> </w:t>
      </w:r>
      <w:r w:rsidRPr="00B858B1">
        <w:rPr>
          <w:b/>
          <w:bCs/>
        </w:rPr>
        <w:t>Prozent der Deutschen Rad</w:t>
      </w:r>
      <w:r w:rsidR="00F303B1">
        <w:rPr>
          <w:b/>
          <w:bCs/>
        </w:rPr>
        <w:t xml:space="preserve">. </w:t>
      </w:r>
      <w:r w:rsidR="00F303B1" w:rsidRPr="00F303B1">
        <w:rPr>
          <w:b/>
          <w:bCs/>
        </w:rPr>
        <w:t>Die TOP 3 Fahrradtypen sind das Trekking Rad</w:t>
      </w:r>
      <w:r w:rsidR="00F303B1">
        <w:rPr>
          <w:b/>
          <w:bCs/>
        </w:rPr>
        <w:t>,</w:t>
      </w:r>
      <w:r w:rsidR="00F303B1" w:rsidRPr="00F303B1">
        <w:rPr>
          <w:b/>
          <w:bCs/>
        </w:rPr>
        <w:t xml:space="preserve"> Rennrad </w:t>
      </w:r>
      <w:r w:rsidR="00D658A0">
        <w:rPr>
          <w:b/>
          <w:bCs/>
        </w:rPr>
        <w:t xml:space="preserve">und </w:t>
      </w:r>
      <w:r w:rsidR="00F303B1" w:rsidRPr="00F303B1">
        <w:rPr>
          <w:b/>
          <w:bCs/>
        </w:rPr>
        <w:t>Tourenmountainbike</w:t>
      </w:r>
      <w:r w:rsidR="00D658A0">
        <w:rPr>
          <w:b/>
          <w:bCs/>
        </w:rPr>
        <w:t>.</w:t>
      </w:r>
      <w:r w:rsidR="00F303B1" w:rsidRPr="00F303B1">
        <w:rPr>
          <w:b/>
          <w:bCs/>
        </w:rPr>
        <w:t xml:space="preserve"> </w:t>
      </w:r>
      <w:r w:rsidR="000C2859" w:rsidRPr="000C2859">
        <w:rPr>
          <w:b/>
          <w:bCs/>
        </w:rPr>
        <w:t xml:space="preserve">Der Zweirad-Industrie-Verband (ZIV) rechnet zwischen Januar und Juni 2020 </w:t>
      </w:r>
      <w:r w:rsidR="00581270">
        <w:rPr>
          <w:b/>
          <w:bCs/>
        </w:rPr>
        <w:t>mit einem Absatz von</w:t>
      </w:r>
      <w:r w:rsidR="005162AB">
        <w:rPr>
          <w:b/>
          <w:bCs/>
        </w:rPr>
        <w:t xml:space="preserve"> </w:t>
      </w:r>
      <w:r w:rsidR="000C2859" w:rsidRPr="000C2859">
        <w:rPr>
          <w:b/>
          <w:bCs/>
        </w:rPr>
        <w:t>ca. 3,2 Mio. Fahrräder</w:t>
      </w:r>
      <w:r w:rsidR="00581270">
        <w:rPr>
          <w:b/>
          <w:bCs/>
        </w:rPr>
        <w:t>n</w:t>
      </w:r>
      <w:r w:rsidR="000C2859" w:rsidRPr="000C2859">
        <w:rPr>
          <w:b/>
          <w:bCs/>
        </w:rPr>
        <w:t xml:space="preserve"> und E-Bikes</w:t>
      </w:r>
      <w:r w:rsidR="00581270">
        <w:rPr>
          <w:b/>
          <w:bCs/>
        </w:rPr>
        <w:t>.</w:t>
      </w:r>
      <w:r w:rsidR="00990DC5">
        <w:rPr>
          <w:b/>
          <w:bCs/>
        </w:rPr>
        <w:t xml:space="preserve"> </w:t>
      </w:r>
      <w:r w:rsidR="00990DC5" w:rsidRPr="00990DC5">
        <w:rPr>
          <w:b/>
          <w:bCs/>
        </w:rPr>
        <w:t>34 Prozent der Bevölkerung wollen künftig vermehrt das Fahrrad als Verkehrsmittel nutzen</w:t>
      </w:r>
      <w:r w:rsidR="007B4067">
        <w:rPr>
          <w:b/>
          <w:bCs/>
        </w:rPr>
        <w:t>.</w:t>
      </w:r>
    </w:p>
    <w:p w14:paraId="68F0440A" w14:textId="200AEC07" w:rsidR="0025513E" w:rsidRPr="00B8553C" w:rsidRDefault="0025513E" w:rsidP="0025513E">
      <w:pPr>
        <w:rPr>
          <w:b/>
          <w:bCs/>
        </w:rPr>
      </w:pPr>
      <w:r w:rsidRPr="00B8553C">
        <w:rPr>
          <w:b/>
          <w:bCs/>
        </w:rPr>
        <w:t>Womit verbringen die Deutschen ihre Freizeit?</w:t>
      </w:r>
    </w:p>
    <w:p w14:paraId="50196CC6" w14:textId="486F9040" w:rsidR="00B8553C" w:rsidRDefault="0025513E" w:rsidP="00671B12">
      <w:r w:rsidRPr="00691BE3">
        <w:t xml:space="preserve">Das beliebteste Hobby der Deutschen war im Jahr 2020 die Gartenarbeit: Etwa 26,9 Prozent der Deutschen ging dieser Beschäftigung in ihrer Freizeit häufig nach. Ähnlich beliebt bei der Bevölkerung war Shopping und einkaufen gehen. </w:t>
      </w:r>
      <w:r w:rsidR="00BA2C23">
        <w:t>Bei den</w:t>
      </w:r>
      <w:r w:rsidR="00BA2C23" w:rsidRPr="00691BE3">
        <w:t xml:space="preserve"> beliebteste</w:t>
      </w:r>
      <w:r w:rsidR="00BA2C23">
        <w:t>n</w:t>
      </w:r>
      <w:r w:rsidR="00BA2C23" w:rsidRPr="00691BE3">
        <w:t xml:space="preserve"> sportlichen Aktivitäten</w:t>
      </w:r>
      <w:r w:rsidRPr="00691BE3">
        <w:t xml:space="preserve"> </w:t>
      </w:r>
      <w:r w:rsidR="00B8553C" w:rsidRPr="00B8553C">
        <w:t xml:space="preserve">liegt Schwimmen und </w:t>
      </w:r>
      <w:r w:rsidR="00B8553C" w:rsidRPr="004311A8">
        <w:t>Fahrradfahren</w:t>
      </w:r>
      <w:r w:rsidR="00B8553C" w:rsidRPr="00B8553C">
        <w:t xml:space="preserve"> ungeschlagen an der Spitze.</w:t>
      </w:r>
      <w:r w:rsidR="00A5344F">
        <w:t xml:space="preserve"> </w:t>
      </w:r>
      <w:proofErr w:type="gramStart"/>
      <w:r w:rsidR="00A5344F" w:rsidRPr="00A5344F">
        <w:t>Selber</w:t>
      </w:r>
      <w:proofErr w:type="gramEnd"/>
      <w:r w:rsidR="00A5344F" w:rsidRPr="00A5344F">
        <w:t xml:space="preserve"> aktiv betreiben die Deutschen, laut </w:t>
      </w:r>
      <w:proofErr w:type="spellStart"/>
      <w:r w:rsidR="00A5344F" w:rsidRPr="00A5344F">
        <w:t>VuMa</w:t>
      </w:r>
      <w:proofErr w:type="spellEnd"/>
      <w:r w:rsidR="00A5344F" w:rsidRPr="00A5344F">
        <w:t xml:space="preserve"> Touchpoints, mit 72 Prozent am liebsten das Schwimmen und mit knapp 70 Prozent das Fahrradfahren. Betrachtet man „in die Sauna gehen“ als Sportart findet Sauna sich mit 35 Prozent am dritten Platz im</w:t>
      </w:r>
      <w:r w:rsidR="00BA2C23">
        <w:t xml:space="preserve"> Ranking.</w:t>
      </w:r>
      <w:r w:rsidR="007F7D53">
        <w:t xml:space="preserve"> Immerhin 12</w:t>
      </w:r>
      <w:r w:rsidR="005B59B3">
        <w:t xml:space="preserve"> Prozent der Deutschen verbringen </w:t>
      </w:r>
      <w:r w:rsidR="004547AD">
        <w:t>ihre Freizeit regelmäßig in Online-</w:t>
      </w:r>
      <w:r w:rsidR="002D298A">
        <w:t>Casinos und -</w:t>
      </w:r>
      <w:hyperlink r:id="rId5" w:history="1">
        <w:r w:rsidR="002D298A" w:rsidRPr="00443EEE">
          <w:rPr>
            <w:rStyle w:val="Hyperlink"/>
          </w:rPr>
          <w:t>Spielautomaten</w:t>
        </w:r>
      </w:hyperlink>
      <w:r w:rsidR="002D298A">
        <w:t>.</w:t>
      </w:r>
    </w:p>
    <w:p w14:paraId="2EC0A432" w14:textId="2A56697B" w:rsidR="00671B12" w:rsidRPr="00671B12" w:rsidRDefault="00FD0F98" w:rsidP="00671B12">
      <w:pPr>
        <w:rPr>
          <w:b/>
          <w:bCs/>
        </w:rPr>
      </w:pPr>
      <w:r>
        <w:rPr>
          <w:b/>
          <w:bCs/>
        </w:rPr>
        <w:t>Welche Fahrr</w:t>
      </w:r>
      <w:r w:rsidR="00841233">
        <w:rPr>
          <w:b/>
          <w:bCs/>
        </w:rPr>
        <w:t>a</w:t>
      </w:r>
      <w:r>
        <w:rPr>
          <w:b/>
          <w:bCs/>
        </w:rPr>
        <w:t>dtypen die Deutschen nutzen</w:t>
      </w:r>
    </w:p>
    <w:p w14:paraId="27A7E000" w14:textId="153C20A4" w:rsidR="00350CD3" w:rsidRDefault="00FD0F98" w:rsidP="00671B12">
      <w:r w:rsidRPr="00761B4C">
        <w:t xml:space="preserve">Eine Studie von Fahrrad.de </w:t>
      </w:r>
      <w:r w:rsidR="001A0714">
        <w:t xml:space="preserve">von 2017 </w:t>
      </w:r>
      <w:r w:rsidRPr="00761B4C">
        <w:t>zeigt mit welchen Fahrrädern die Deutschen 2017 im Alltag oder in der Freizeit radeln</w:t>
      </w:r>
      <w:r w:rsidR="00761B4C" w:rsidRPr="00761B4C">
        <w:t>.</w:t>
      </w:r>
      <w:r w:rsidR="00676E8D">
        <w:t xml:space="preserve"> Die TOP 3 Fahrrad</w:t>
      </w:r>
      <w:r w:rsidR="00942B6E">
        <w:t xml:space="preserve">typen im Nutzungsranking sind das </w:t>
      </w:r>
      <w:r w:rsidR="00256DBB">
        <w:t>Trekking Rad mit 45</w:t>
      </w:r>
      <w:r w:rsidR="0038444D">
        <w:t xml:space="preserve"> Prozent auf Platz 1, das Rennrad mit 44</w:t>
      </w:r>
      <w:r w:rsidR="005D52D0">
        <w:t xml:space="preserve"> Prozent auf Platz 2 und das Touren</w:t>
      </w:r>
      <w:r w:rsidR="006F7126">
        <w:t>mountainbike mit 41 Prozent auf Platz 3.</w:t>
      </w:r>
      <w:r w:rsidR="0087724B">
        <w:t xml:space="preserve"> Das </w:t>
      </w:r>
      <w:r w:rsidR="004A4593">
        <w:t xml:space="preserve">E-Bike liegt </w:t>
      </w:r>
      <w:r w:rsidR="00A8796C">
        <w:t xml:space="preserve">laut dieser Studie </w:t>
      </w:r>
      <w:r w:rsidR="00FA4B6D">
        <w:t xml:space="preserve">mit 16 Prozent </w:t>
      </w:r>
      <w:r w:rsidR="00A8796C">
        <w:t xml:space="preserve">auf </w:t>
      </w:r>
      <w:r w:rsidR="00A33A86">
        <w:t>Platz 6.</w:t>
      </w:r>
    </w:p>
    <w:p w14:paraId="3EBCE615" w14:textId="0EF238DC" w:rsidR="0066138A" w:rsidRPr="00F8435E" w:rsidRDefault="0066138A" w:rsidP="00671B12">
      <w:pPr>
        <w:rPr>
          <w:b/>
          <w:bCs/>
        </w:rPr>
      </w:pPr>
      <w:r w:rsidRPr="00F8435E">
        <w:rPr>
          <w:b/>
          <w:bCs/>
        </w:rPr>
        <w:t>Grafik: Welche Art Fahrrad besitzt du?  (Mehrfachantworten in Prozent)</w:t>
      </w:r>
    </w:p>
    <w:p w14:paraId="34A73432" w14:textId="3835D220" w:rsidR="006921DC" w:rsidRPr="006921DC" w:rsidRDefault="0066138A" w:rsidP="00393E2F">
      <w:pPr>
        <w:rPr>
          <w:b/>
          <w:bCs/>
        </w:rPr>
      </w:pPr>
      <w:r w:rsidRPr="00930EF1">
        <w:rPr>
          <w:b/>
          <w:bCs/>
          <w:noProof/>
        </w:rPr>
        <w:drawing>
          <wp:inline distT="0" distB="0" distL="0" distR="0" wp14:anchorId="03CAED85" wp14:editId="1B06BD44">
            <wp:extent cx="3223260" cy="3991413"/>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085" cy="3999865"/>
                    </a:xfrm>
                    <a:prstGeom prst="rect">
                      <a:avLst/>
                    </a:prstGeom>
                    <a:noFill/>
                    <a:ln>
                      <a:noFill/>
                    </a:ln>
                  </pic:spPr>
                </pic:pic>
              </a:graphicData>
            </a:graphic>
          </wp:inline>
        </w:drawing>
      </w:r>
      <w:r w:rsidR="006921DC" w:rsidRPr="006921DC">
        <w:rPr>
          <w:b/>
          <w:bCs/>
        </w:rPr>
        <w:t>Aktuelle Absatzzahlen 2020</w:t>
      </w:r>
    </w:p>
    <w:p w14:paraId="76060D6A" w14:textId="77777777" w:rsidR="00B66F4B" w:rsidRDefault="00B66F4B" w:rsidP="006921DC"/>
    <w:p w14:paraId="10582BCD" w14:textId="6B72BA3D" w:rsidR="00B66F4B" w:rsidRPr="00B66F4B" w:rsidRDefault="00B66F4B" w:rsidP="006921DC">
      <w:pPr>
        <w:rPr>
          <w:b/>
          <w:bCs/>
        </w:rPr>
      </w:pPr>
      <w:r w:rsidRPr="00B66F4B">
        <w:rPr>
          <w:b/>
          <w:bCs/>
        </w:rPr>
        <w:t>Absatzzahlen der Fah</w:t>
      </w:r>
      <w:r w:rsidR="001A6E44">
        <w:rPr>
          <w:b/>
          <w:bCs/>
        </w:rPr>
        <w:t>r</w:t>
      </w:r>
      <w:r w:rsidRPr="00B66F4B">
        <w:rPr>
          <w:b/>
          <w:bCs/>
        </w:rPr>
        <w:t>radindustrie</w:t>
      </w:r>
    </w:p>
    <w:p w14:paraId="08C87F96" w14:textId="613D865B" w:rsidR="006921DC" w:rsidRDefault="006921DC" w:rsidP="006921DC">
      <w:r>
        <w:lastRenderedPageBreak/>
        <w:t>Der Zweirad-Industrie-Verband</w:t>
      </w:r>
      <w:r w:rsidR="009A1456">
        <w:t xml:space="preserve"> (ZIV)</w:t>
      </w:r>
      <w:r>
        <w:t xml:space="preserve"> rechnet damit, dass zwischen Januar und Juni </w:t>
      </w:r>
      <w:r w:rsidR="009A1456">
        <w:t xml:space="preserve">2020 </w:t>
      </w:r>
      <w:r>
        <w:t>ca. 3,2 Mio.</w:t>
      </w:r>
      <w:r w:rsidR="009A1456">
        <w:t xml:space="preserve"> </w:t>
      </w:r>
      <w:r>
        <w:t>Fahrräder und E-Bikes verkauft wurden. Das ist hinsichtlich des Absatzes ein Plus von rund</w:t>
      </w:r>
      <w:r w:rsidR="00A27D55">
        <w:t xml:space="preserve"> </w:t>
      </w:r>
      <w:r>
        <w:t>9,2 % zum Vorjahreszeitraum.</w:t>
      </w:r>
    </w:p>
    <w:p w14:paraId="5AA30B9A" w14:textId="415B0750" w:rsidR="00393E2F" w:rsidRPr="00761B4C" w:rsidRDefault="00393E2F" w:rsidP="00393E2F">
      <w:r>
        <w:t>Die Kategorie E-Bike konnte erneut zweistellig wachsen und beläuft sich auf geschätzte</w:t>
      </w:r>
      <w:r w:rsidR="00A56FAF">
        <w:t xml:space="preserve"> </w:t>
      </w:r>
      <w:r>
        <w:t xml:space="preserve">1,1 Mio. Einheiten. Das entspräche einem Zuwachs von rund </w:t>
      </w:r>
      <w:r w:rsidR="006E310D">
        <w:t>16</w:t>
      </w:r>
      <w:r>
        <w:t xml:space="preserve"> </w:t>
      </w:r>
      <w:r w:rsidR="00A56FAF">
        <w:t>Prozent</w:t>
      </w:r>
      <w:r w:rsidR="006E310D">
        <w:t>.</w:t>
      </w:r>
    </w:p>
    <w:p w14:paraId="11DC5368" w14:textId="4730C9FA" w:rsidR="00333196" w:rsidRDefault="004725B1" w:rsidP="00671B12">
      <w:pPr>
        <w:rPr>
          <w:b/>
          <w:bCs/>
        </w:rPr>
      </w:pPr>
      <w:r w:rsidRPr="004725B1">
        <w:rPr>
          <w:b/>
          <w:bCs/>
        </w:rPr>
        <w:t>Einstellungen zum Radfahren</w:t>
      </w:r>
    </w:p>
    <w:p w14:paraId="67E994E8" w14:textId="35C15D4E" w:rsidR="007E543A" w:rsidRDefault="00707C82" w:rsidP="00671B12">
      <w:r>
        <w:t>Der</w:t>
      </w:r>
      <w:r w:rsidRPr="00707C82">
        <w:t xml:space="preserve"> </w:t>
      </w:r>
      <w:r>
        <w:t>„</w:t>
      </w:r>
      <w:hyperlink r:id="rId7" w:history="1">
        <w:r w:rsidRPr="00707C82">
          <w:rPr>
            <w:rStyle w:val="Hyperlink"/>
          </w:rPr>
          <w:t>Fahrradmonitor 2017</w:t>
        </w:r>
      </w:hyperlink>
      <w:r>
        <w:t>“ von SINUS</w:t>
      </w:r>
      <w:r w:rsidRPr="00707C82">
        <w:t xml:space="preserve"> </w:t>
      </w:r>
      <w:r>
        <w:t>zeigt</w:t>
      </w:r>
      <w:r w:rsidRPr="00707C82">
        <w:t xml:space="preserve"> – Das Fahrrad wird </w:t>
      </w:r>
      <w:r w:rsidR="00AF029D">
        <w:t>sowohl</w:t>
      </w:r>
      <w:r w:rsidRPr="00707C82">
        <w:t xml:space="preserve"> als Verkehrsmittel für den Weg zur Arbeit </w:t>
      </w:r>
      <w:r w:rsidR="00AF029D">
        <w:t>als auch</w:t>
      </w:r>
      <w:r w:rsidRPr="00707C82">
        <w:t xml:space="preserve"> für die Freizeit und den Urlaub</w:t>
      </w:r>
      <w:r w:rsidR="00AF029D">
        <w:t xml:space="preserve"> immer beliebter:</w:t>
      </w:r>
      <w:r w:rsidRPr="00707C82">
        <w:t xml:space="preserve"> Rund 77</w:t>
      </w:r>
      <w:r w:rsidR="00AF029D">
        <w:t>Prozent</w:t>
      </w:r>
      <w:r w:rsidRPr="00707C82">
        <w:t xml:space="preserve"> der </w:t>
      </w:r>
      <w:r w:rsidR="00E02141">
        <w:t>Deutschen</w:t>
      </w:r>
      <w:r w:rsidRPr="00707C82">
        <w:t xml:space="preserve"> zwischen 14 und 69 Jahren fahren Rad</w:t>
      </w:r>
      <w:r w:rsidR="00E02141">
        <w:t>.</w:t>
      </w:r>
    </w:p>
    <w:p w14:paraId="656425A4" w14:textId="1027ACD9" w:rsidR="00423C20" w:rsidRPr="00423C20" w:rsidRDefault="003621FD" w:rsidP="00423C20">
      <w:r>
        <w:t>Die Studie analysiert:</w:t>
      </w:r>
      <w:r w:rsidR="009337E2">
        <w:t xml:space="preserve"> 34 Prozent der</w:t>
      </w:r>
      <w:r w:rsidR="00423C20" w:rsidRPr="00423C20">
        <w:t xml:space="preserve"> Bevölkerung </w:t>
      </w:r>
      <w:r w:rsidR="009337E2">
        <w:t xml:space="preserve">wollen </w:t>
      </w:r>
      <w:r w:rsidR="00423C20" w:rsidRPr="00423C20">
        <w:t xml:space="preserve">künftig vermehrt das Fahrrad als Verkehrsmittel </w:t>
      </w:r>
      <w:r w:rsidR="009337E2">
        <w:t>nutzen,</w:t>
      </w:r>
      <w:r w:rsidR="00423C20" w:rsidRPr="00423C20">
        <w:t xml:space="preserve"> bei 20-29jährigen liegt die Bereitschaft </w:t>
      </w:r>
      <w:r w:rsidR="009337E2">
        <w:t>sogar bei</w:t>
      </w:r>
      <w:r w:rsidR="00423C20" w:rsidRPr="00423C20">
        <w:t xml:space="preserve"> 51</w:t>
      </w:r>
      <w:r w:rsidR="009337E2">
        <w:t xml:space="preserve"> Prozent.</w:t>
      </w:r>
    </w:p>
    <w:p w14:paraId="665BE924" w14:textId="7F393F53" w:rsidR="00E02141" w:rsidRPr="00707C82" w:rsidRDefault="005C015B" w:rsidP="00671B12">
      <w:r>
        <w:t>G</w:t>
      </w:r>
      <w:r w:rsidR="00423C20" w:rsidRPr="00423C20">
        <w:t xml:space="preserve">roßes Interesse </w:t>
      </w:r>
      <w:r>
        <w:t>finden</w:t>
      </w:r>
      <w:r w:rsidR="00423C20" w:rsidRPr="00423C20">
        <w:t xml:space="preserve"> zahlreiche Innovationen auf dem Fahrradmarkt. </w:t>
      </w:r>
      <w:r w:rsidR="004730A3">
        <w:t>80 Prozent</w:t>
      </w:r>
      <w:r w:rsidR="001E2A28">
        <w:t xml:space="preserve"> bewerten</w:t>
      </w:r>
      <w:r w:rsidR="00423C20" w:rsidRPr="00423C20">
        <w:t xml:space="preserve"> das Konzept </w:t>
      </w:r>
      <w:r w:rsidR="00157285">
        <w:t>des Fahrradverleihs</w:t>
      </w:r>
      <w:r w:rsidR="00423C20" w:rsidRPr="00423C20">
        <w:t xml:space="preserve"> positiv. 42</w:t>
      </w:r>
      <w:r w:rsidR="00157285">
        <w:t xml:space="preserve"> Prozent</w:t>
      </w:r>
      <w:r w:rsidR="00423C20" w:rsidRPr="00423C20">
        <w:t xml:space="preserve"> haben </w:t>
      </w:r>
      <w:r w:rsidR="00157285">
        <w:t>auch</w:t>
      </w:r>
      <w:r w:rsidR="00423C20" w:rsidRPr="00423C20">
        <w:t xml:space="preserve"> Interesse an </w:t>
      </w:r>
      <w:r w:rsidR="00B5082E">
        <w:t>E-Bikes</w:t>
      </w:r>
      <w:r w:rsidR="00423C20" w:rsidRPr="00423C20">
        <w:t xml:space="preserve"> und gut 7 </w:t>
      </w:r>
      <w:r w:rsidR="00B5082E">
        <w:t>Prozent</w:t>
      </w:r>
      <w:r w:rsidR="00423C20" w:rsidRPr="00423C20">
        <w:t xml:space="preserve"> der </w:t>
      </w:r>
      <w:r w:rsidR="00A3484C">
        <w:t>Deutschen</w:t>
      </w:r>
      <w:r w:rsidR="00423C20" w:rsidRPr="00423C20">
        <w:t xml:space="preserve"> </w:t>
      </w:r>
      <w:r w:rsidR="00A3484C">
        <w:t>tendieren dazu</w:t>
      </w:r>
      <w:r w:rsidR="00423C20" w:rsidRPr="00423C20">
        <w:t xml:space="preserve">, </w:t>
      </w:r>
      <w:r w:rsidR="00A3484C">
        <w:t xml:space="preserve">sich </w:t>
      </w:r>
      <w:r w:rsidR="00423C20" w:rsidRPr="00423C20">
        <w:t>ein Lastenrad anzuschaffen. Frauen und Großstädter zeigen ein überdurchschnittlich</w:t>
      </w:r>
      <w:r w:rsidR="00A3484C">
        <w:t xml:space="preserve"> hohes</w:t>
      </w:r>
      <w:r w:rsidR="00423C20" w:rsidRPr="00423C20">
        <w:t xml:space="preserve"> Interesse an umweltschonenden Transportalternativen.</w:t>
      </w:r>
    </w:p>
    <w:p w14:paraId="5CD99970" w14:textId="591093AB" w:rsidR="00AF6E1A" w:rsidRPr="00AF6E1A" w:rsidRDefault="00FE5D8F" w:rsidP="00AF6E1A">
      <w:r>
        <w:rPr>
          <w:b/>
          <w:bCs/>
        </w:rPr>
        <w:t>Fahr</w:t>
      </w:r>
      <w:r w:rsidR="009F4A04">
        <w:rPr>
          <w:b/>
          <w:bCs/>
        </w:rPr>
        <w:t>r</w:t>
      </w:r>
      <w:r>
        <w:rPr>
          <w:b/>
          <w:bCs/>
        </w:rPr>
        <w:t>adfahrer-Typologie</w:t>
      </w:r>
    </w:p>
    <w:p w14:paraId="22E03B20" w14:textId="5CABF7A1" w:rsidR="00AF6E1A" w:rsidRDefault="00513CAE" w:rsidP="00AF6E1A">
      <w:r>
        <w:t xml:space="preserve">Die Studie </w:t>
      </w:r>
      <w:r w:rsidR="00E60D1C">
        <w:t>„</w:t>
      </w:r>
      <w:hyperlink r:id="rId8" w:history="1">
        <w:r w:rsidR="00151D51" w:rsidRPr="005A0662">
          <w:rPr>
            <w:rStyle w:val="Hyperlink"/>
          </w:rPr>
          <w:t>GIM Fahrradfahrer-Typologie</w:t>
        </w:r>
      </w:hyperlink>
      <w:r w:rsidR="00E60D1C">
        <w:t xml:space="preserve">“ </w:t>
      </w:r>
      <w:r w:rsidR="00AF6E1A" w:rsidRPr="00AF6E1A">
        <w:t>identifiziert fünf distinkte Nutzertypen, die sich in Bezug auf ihre Einstellung zum Radfahren (hedonistisch vs. pragmatisch) und ihrem Verhalten (Häufigkeit des Radfahrens) unterscheiden.</w:t>
      </w:r>
    </w:p>
    <w:p w14:paraId="3BD71D32" w14:textId="0D893C91" w:rsidR="00D033F9" w:rsidRPr="00CC728C" w:rsidRDefault="00D81700">
      <w:r w:rsidRPr="00D81700">
        <w:t>Alle Typen sind für sich betrachtet spannend. Da gibt es die Fahrrad-Fans und Idealisten der ersten Stunde (“</w:t>
      </w:r>
      <w:proofErr w:type="spellStart"/>
      <w:r w:rsidRPr="00D81700">
        <w:t>Everyday</w:t>
      </w:r>
      <w:proofErr w:type="spellEnd"/>
      <w:r w:rsidRPr="00D81700">
        <w:t xml:space="preserve"> Bike </w:t>
      </w:r>
      <w:proofErr w:type="spellStart"/>
      <w:r w:rsidRPr="00D81700">
        <w:t>Troupers</w:t>
      </w:r>
      <w:proofErr w:type="spellEnd"/>
      <w:r w:rsidRPr="00D81700">
        <w:t xml:space="preserve">”), die autofixierten “Bike </w:t>
      </w:r>
      <w:proofErr w:type="spellStart"/>
      <w:r w:rsidRPr="00D81700">
        <w:t>Refuseniks</w:t>
      </w:r>
      <w:proofErr w:type="spellEnd"/>
      <w:r w:rsidRPr="00D81700">
        <w:t xml:space="preserve">”, dann Menschen, die das Fahrrad in erster Linie am Wochenende als Sportgerät nutzen (“Sunday Bike </w:t>
      </w:r>
      <w:proofErr w:type="spellStart"/>
      <w:r w:rsidRPr="00D81700">
        <w:t>Enthusiasts</w:t>
      </w:r>
      <w:proofErr w:type="spellEnd"/>
      <w:r w:rsidRPr="00D81700">
        <w:t>”) und die etwas Bequemeren unter uns, die das Rad vor allem kopfgesteuert nutzen (“</w:t>
      </w:r>
      <w:proofErr w:type="spellStart"/>
      <w:r w:rsidRPr="00D81700">
        <w:t>Pragmatic</w:t>
      </w:r>
      <w:proofErr w:type="spellEnd"/>
      <w:r w:rsidRPr="00D81700">
        <w:t xml:space="preserve"> </w:t>
      </w:r>
      <w:proofErr w:type="spellStart"/>
      <w:r w:rsidRPr="00D81700">
        <w:t>Cyclists</w:t>
      </w:r>
      <w:proofErr w:type="spellEnd"/>
      <w:r w:rsidRPr="00D81700">
        <w:t>”). Und dann gibt es da die “Young Urban Bikers” (</w:t>
      </w:r>
      <w:proofErr w:type="spellStart"/>
      <w:r w:rsidRPr="00D81700">
        <w:t>YUBis</w:t>
      </w:r>
      <w:proofErr w:type="spellEnd"/>
      <w:r w:rsidRPr="00D81700">
        <w:t xml:space="preserve">) – die es uns vielleicht am meisten angetan haben. Denn: die </w:t>
      </w:r>
      <w:proofErr w:type="spellStart"/>
      <w:r w:rsidRPr="00D81700">
        <w:t>YUBis</w:t>
      </w:r>
      <w:proofErr w:type="spellEnd"/>
      <w:r w:rsidRPr="00D81700">
        <w:t xml:space="preserve"> haben unter Umständen das Zeug dazu, das Mobilitätsverhalten vieler Menschen in (sub-)urbanen Räumen zu verändern</w:t>
      </w:r>
      <w:r w:rsidR="00CC728C">
        <w:t>.</w:t>
      </w:r>
    </w:p>
    <w:p w14:paraId="7725F1F3" w14:textId="4CD98B2B" w:rsidR="00C949F5" w:rsidRDefault="00F60F70">
      <w:pPr>
        <w:rPr>
          <w:b/>
          <w:bCs/>
        </w:rPr>
      </w:pPr>
      <w:r>
        <w:rPr>
          <w:b/>
          <w:bCs/>
        </w:rPr>
        <w:t>Quellen:</w:t>
      </w:r>
    </w:p>
    <w:p w14:paraId="0E364FB3" w14:textId="77777777" w:rsidR="00C949F5" w:rsidRPr="00C949F5" w:rsidRDefault="007B4067" w:rsidP="00C949F5">
      <w:pPr>
        <w:rPr>
          <w:b/>
          <w:bCs/>
        </w:rPr>
      </w:pPr>
      <w:hyperlink r:id="rId9" w:history="1">
        <w:r w:rsidR="00C949F5" w:rsidRPr="00C949F5">
          <w:rPr>
            <w:rStyle w:val="Hyperlink"/>
            <w:b/>
            <w:bCs/>
          </w:rPr>
          <w:t>Welche Fahrräder die Deutschen 2017 nutzen</w:t>
        </w:r>
      </w:hyperlink>
    </w:p>
    <w:p w14:paraId="77867330" w14:textId="77777777" w:rsidR="00B733C4" w:rsidRPr="00B733C4" w:rsidRDefault="007B4067" w:rsidP="00B733C4">
      <w:pPr>
        <w:rPr>
          <w:b/>
          <w:bCs/>
        </w:rPr>
      </w:pPr>
      <w:hyperlink r:id="rId10" w:history="1">
        <w:r w:rsidR="00B733C4" w:rsidRPr="00B733C4">
          <w:rPr>
            <w:rStyle w:val="Hyperlink"/>
            <w:b/>
            <w:bCs/>
          </w:rPr>
          <w:t>Mobilitätsstudie: Motive und Barrieren des Radfahrens in Deutschland 2018</w:t>
        </w:r>
      </w:hyperlink>
    </w:p>
    <w:p w14:paraId="0A58C661" w14:textId="77777777" w:rsidR="007F3988" w:rsidRPr="007F3988" w:rsidRDefault="007B4067" w:rsidP="007F3988">
      <w:pPr>
        <w:rPr>
          <w:b/>
          <w:bCs/>
        </w:rPr>
      </w:pPr>
      <w:hyperlink r:id="rId11" w:history="1">
        <w:r w:rsidR="007F3988" w:rsidRPr="007F3988">
          <w:rPr>
            <w:rStyle w:val="Hyperlink"/>
            <w:b/>
            <w:bCs/>
          </w:rPr>
          <w:t>Bike-Sharing 2.0 - Fahrradverleih in Deutschland 2018</w:t>
        </w:r>
      </w:hyperlink>
    </w:p>
    <w:p w14:paraId="7C151B8C" w14:textId="77777777" w:rsidR="00F71211" w:rsidRPr="00F71211" w:rsidRDefault="007B4067" w:rsidP="00F71211">
      <w:pPr>
        <w:rPr>
          <w:b/>
          <w:bCs/>
        </w:rPr>
      </w:pPr>
      <w:hyperlink r:id="rId12" w:history="1">
        <w:r w:rsidR="00F71211" w:rsidRPr="00F71211">
          <w:rPr>
            <w:rStyle w:val="Hyperlink"/>
            <w:b/>
            <w:bCs/>
          </w:rPr>
          <w:t>Einstellungen zum Radfahren nach Zielgruppen in Deutschland 2017</w:t>
        </w:r>
      </w:hyperlink>
    </w:p>
    <w:p w14:paraId="667BC65E" w14:textId="77777777" w:rsidR="00C949F5" w:rsidRPr="00705B7F" w:rsidRDefault="00C949F5">
      <w:pPr>
        <w:rPr>
          <w:b/>
          <w:bCs/>
        </w:rPr>
      </w:pPr>
    </w:p>
    <w:sectPr w:rsidR="00C949F5" w:rsidRPr="00705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42FFC"/>
    <w:multiLevelType w:val="multilevel"/>
    <w:tmpl w:val="333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2B"/>
    <w:rsid w:val="00023A85"/>
    <w:rsid w:val="00061CF2"/>
    <w:rsid w:val="00063277"/>
    <w:rsid w:val="00070327"/>
    <w:rsid w:val="00095C24"/>
    <w:rsid w:val="000C2859"/>
    <w:rsid w:val="000E3EE8"/>
    <w:rsid w:val="00121D68"/>
    <w:rsid w:val="001230E4"/>
    <w:rsid w:val="00134BFC"/>
    <w:rsid w:val="00151D51"/>
    <w:rsid w:val="00156893"/>
    <w:rsid w:val="00157285"/>
    <w:rsid w:val="00185D46"/>
    <w:rsid w:val="0019103C"/>
    <w:rsid w:val="00194BEF"/>
    <w:rsid w:val="001A0714"/>
    <w:rsid w:val="001A4D27"/>
    <w:rsid w:val="001A6E44"/>
    <w:rsid w:val="001C2F5B"/>
    <w:rsid w:val="001D2AEA"/>
    <w:rsid w:val="001E2A28"/>
    <w:rsid w:val="00247BC2"/>
    <w:rsid w:val="0025513E"/>
    <w:rsid w:val="00256DBB"/>
    <w:rsid w:val="00294353"/>
    <w:rsid w:val="002D298A"/>
    <w:rsid w:val="0032283A"/>
    <w:rsid w:val="00330C65"/>
    <w:rsid w:val="003324F9"/>
    <w:rsid w:val="00333196"/>
    <w:rsid w:val="00350CD3"/>
    <w:rsid w:val="00362031"/>
    <w:rsid w:val="003621FD"/>
    <w:rsid w:val="00383956"/>
    <w:rsid w:val="0038444D"/>
    <w:rsid w:val="00393E2F"/>
    <w:rsid w:val="003D034D"/>
    <w:rsid w:val="003E2870"/>
    <w:rsid w:val="00417F7A"/>
    <w:rsid w:val="00423C20"/>
    <w:rsid w:val="004311A8"/>
    <w:rsid w:val="00443EEE"/>
    <w:rsid w:val="00447993"/>
    <w:rsid w:val="00451EF3"/>
    <w:rsid w:val="004547AD"/>
    <w:rsid w:val="004628B0"/>
    <w:rsid w:val="00466196"/>
    <w:rsid w:val="004725B1"/>
    <w:rsid w:val="004730A3"/>
    <w:rsid w:val="00496AC1"/>
    <w:rsid w:val="004A4593"/>
    <w:rsid w:val="004F261D"/>
    <w:rsid w:val="005120B5"/>
    <w:rsid w:val="00513CAE"/>
    <w:rsid w:val="005162AB"/>
    <w:rsid w:val="00543C4F"/>
    <w:rsid w:val="00554BB2"/>
    <w:rsid w:val="00573996"/>
    <w:rsid w:val="00581270"/>
    <w:rsid w:val="00584C63"/>
    <w:rsid w:val="005A0662"/>
    <w:rsid w:val="005B59B3"/>
    <w:rsid w:val="005C015B"/>
    <w:rsid w:val="005D52D0"/>
    <w:rsid w:val="00624253"/>
    <w:rsid w:val="00650961"/>
    <w:rsid w:val="0066138A"/>
    <w:rsid w:val="00671B12"/>
    <w:rsid w:val="00676E8D"/>
    <w:rsid w:val="00680652"/>
    <w:rsid w:val="00691BE3"/>
    <w:rsid w:val="006921DC"/>
    <w:rsid w:val="006E310D"/>
    <w:rsid w:val="006F7126"/>
    <w:rsid w:val="00705B7F"/>
    <w:rsid w:val="00707C82"/>
    <w:rsid w:val="0071001E"/>
    <w:rsid w:val="00761B4C"/>
    <w:rsid w:val="0078368E"/>
    <w:rsid w:val="007A1D89"/>
    <w:rsid w:val="007B1AFC"/>
    <w:rsid w:val="007B4067"/>
    <w:rsid w:val="007E543A"/>
    <w:rsid w:val="007F3988"/>
    <w:rsid w:val="007F7D53"/>
    <w:rsid w:val="00841233"/>
    <w:rsid w:val="008464BE"/>
    <w:rsid w:val="00862753"/>
    <w:rsid w:val="00875EB5"/>
    <w:rsid w:val="0087724B"/>
    <w:rsid w:val="00884663"/>
    <w:rsid w:val="008A781C"/>
    <w:rsid w:val="008C6235"/>
    <w:rsid w:val="008D69CD"/>
    <w:rsid w:val="008F2A65"/>
    <w:rsid w:val="0090259E"/>
    <w:rsid w:val="00930EF1"/>
    <w:rsid w:val="009337E2"/>
    <w:rsid w:val="00942B6E"/>
    <w:rsid w:val="00950DCA"/>
    <w:rsid w:val="009559F8"/>
    <w:rsid w:val="00956DC1"/>
    <w:rsid w:val="00990DC5"/>
    <w:rsid w:val="009A1456"/>
    <w:rsid w:val="009B216E"/>
    <w:rsid w:val="009B336E"/>
    <w:rsid w:val="009B4580"/>
    <w:rsid w:val="009E4336"/>
    <w:rsid w:val="009E44A5"/>
    <w:rsid w:val="009F1102"/>
    <w:rsid w:val="009F4761"/>
    <w:rsid w:val="009F4A04"/>
    <w:rsid w:val="00A0406E"/>
    <w:rsid w:val="00A2044D"/>
    <w:rsid w:val="00A2074F"/>
    <w:rsid w:val="00A27D55"/>
    <w:rsid w:val="00A33A86"/>
    <w:rsid w:val="00A3484C"/>
    <w:rsid w:val="00A47ADB"/>
    <w:rsid w:val="00A5344F"/>
    <w:rsid w:val="00A56FAF"/>
    <w:rsid w:val="00A75B9D"/>
    <w:rsid w:val="00A8796C"/>
    <w:rsid w:val="00A93818"/>
    <w:rsid w:val="00AA70BC"/>
    <w:rsid w:val="00AD1033"/>
    <w:rsid w:val="00AF029D"/>
    <w:rsid w:val="00AF6E1A"/>
    <w:rsid w:val="00B04215"/>
    <w:rsid w:val="00B2292D"/>
    <w:rsid w:val="00B5082E"/>
    <w:rsid w:val="00B62E01"/>
    <w:rsid w:val="00B66DC9"/>
    <w:rsid w:val="00B66F4B"/>
    <w:rsid w:val="00B733C4"/>
    <w:rsid w:val="00B8553C"/>
    <w:rsid w:val="00B858B1"/>
    <w:rsid w:val="00B87D69"/>
    <w:rsid w:val="00BA2C23"/>
    <w:rsid w:val="00BF7A82"/>
    <w:rsid w:val="00C06F0D"/>
    <w:rsid w:val="00C27B0F"/>
    <w:rsid w:val="00C30065"/>
    <w:rsid w:val="00C928CA"/>
    <w:rsid w:val="00C949F5"/>
    <w:rsid w:val="00CC112B"/>
    <w:rsid w:val="00CC516D"/>
    <w:rsid w:val="00CC728C"/>
    <w:rsid w:val="00CD5B8B"/>
    <w:rsid w:val="00CE01C1"/>
    <w:rsid w:val="00CE17FD"/>
    <w:rsid w:val="00CF0CDE"/>
    <w:rsid w:val="00D033F9"/>
    <w:rsid w:val="00D04367"/>
    <w:rsid w:val="00D124B4"/>
    <w:rsid w:val="00D14A71"/>
    <w:rsid w:val="00D47649"/>
    <w:rsid w:val="00D61864"/>
    <w:rsid w:val="00D63376"/>
    <w:rsid w:val="00D658A0"/>
    <w:rsid w:val="00D81700"/>
    <w:rsid w:val="00DA1FBD"/>
    <w:rsid w:val="00DB0611"/>
    <w:rsid w:val="00DD1AED"/>
    <w:rsid w:val="00E02141"/>
    <w:rsid w:val="00E07084"/>
    <w:rsid w:val="00E60D1C"/>
    <w:rsid w:val="00E65E89"/>
    <w:rsid w:val="00E803F3"/>
    <w:rsid w:val="00E81FC8"/>
    <w:rsid w:val="00EB72EC"/>
    <w:rsid w:val="00ED55DB"/>
    <w:rsid w:val="00F303B1"/>
    <w:rsid w:val="00F456BC"/>
    <w:rsid w:val="00F56B0C"/>
    <w:rsid w:val="00F60F70"/>
    <w:rsid w:val="00F71211"/>
    <w:rsid w:val="00F82B76"/>
    <w:rsid w:val="00F8435E"/>
    <w:rsid w:val="00FA1CFE"/>
    <w:rsid w:val="00FA4B6D"/>
    <w:rsid w:val="00FB5D83"/>
    <w:rsid w:val="00FD0F98"/>
    <w:rsid w:val="00FE1C16"/>
    <w:rsid w:val="00FE5D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B94B"/>
  <w15:chartTrackingRefBased/>
  <w15:docId w15:val="{09057A70-E06C-40F5-8680-8F82E22A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1D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33F9"/>
    <w:rPr>
      <w:color w:val="0563C1" w:themeColor="hyperlink"/>
      <w:u w:val="single"/>
    </w:rPr>
  </w:style>
  <w:style w:type="character" w:styleId="NichtaufgelsteErwhnung">
    <w:name w:val="Unresolved Mention"/>
    <w:basedOn w:val="Absatz-Standardschriftart"/>
    <w:uiPriority w:val="99"/>
    <w:semiHidden/>
    <w:unhideWhenUsed/>
    <w:rsid w:val="00D033F9"/>
    <w:rPr>
      <w:color w:val="605E5C"/>
      <w:shd w:val="clear" w:color="auto" w:fill="E1DFDD"/>
    </w:rPr>
  </w:style>
  <w:style w:type="character" w:styleId="BesuchterLink">
    <w:name w:val="FollowedHyperlink"/>
    <w:basedOn w:val="Absatz-Standardschriftart"/>
    <w:uiPriority w:val="99"/>
    <w:semiHidden/>
    <w:unhideWhenUsed/>
    <w:rsid w:val="00A75B9D"/>
    <w:rPr>
      <w:color w:val="954F72" w:themeColor="followedHyperlink"/>
      <w:u w:val="single"/>
    </w:rPr>
  </w:style>
  <w:style w:type="paragraph" w:styleId="StandardWeb">
    <w:name w:val="Normal (Web)"/>
    <w:basedOn w:val="Standard"/>
    <w:uiPriority w:val="99"/>
    <w:semiHidden/>
    <w:unhideWhenUsed/>
    <w:rsid w:val="00AF6E1A"/>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151D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9772">
      <w:bodyDiv w:val="1"/>
      <w:marLeft w:val="0"/>
      <w:marRight w:val="0"/>
      <w:marTop w:val="0"/>
      <w:marBottom w:val="0"/>
      <w:divBdr>
        <w:top w:val="none" w:sz="0" w:space="0" w:color="auto"/>
        <w:left w:val="none" w:sz="0" w:space="0" w:color="auto"/>
        <w:bottom w:val="none" w:sz="0" w:space="0" w:color="auto"/>
        <w:right w:val="none" w:sz="0" w:space="0" w:color="auto"/>
      </w:divBdr>
    </w:div>
    <w:div w:id="54594464">
      <w:bodyDiv w:val="1"/>
      <w:marLeft w:val="0"/>
      <w:marRight w:val="0"/>
      <w:marTop w:val="0"/>
      <w:marBottom w:val="0"/>
      <w:divBdr>
        <w:top w:val="none" w:sz="0" w:space="0" w:color="auto"/>
        <w:left w:val="none" w:sz="0" w:space="0" w:color="auto"/>
        <w:bottom w:val="none" w:sz="0" w:space="0" w:color="auto"/>
        <w:right w:val="none" w:sz="0" w:space="0" w:color="auto"/>
      </w:divBdr>
    </w:div>
    <w:div w:id="106199516">
      <w:bodyDiv w:val="1"/>
      <w:marLeft w:val="0"/>
      <w:marRight w:val="0"/>
      <w:marTop w:val="0"/>
      <w:marBottom w:val="0"/>
      <w:divBdr>
        <w:top w:val="none" w:sz="0" w:space="0" w:color="auto"/>
        <w:left w:val="none" w:sz="0" w:space="0" w:color="auto"/>
        <w:bottom w:val="none" w:sz="0" w:space="0" w:color="auto"/>
        <w:right w:val="none" w:sz="0" w:space="0" w:color="auto"/>
      </w:divBdr>
    </w:div>
    <w:div w:id="354498497">
      <w:bodyDiv w:val="1"/>
      <w:marLeft w:val="0"/>
      <w:marRight w:val="0"/>
      <w:marTop w:val="0"/>
      <w:marBottom w:val="0"/>
      <w:divBdr>
        <w:top w:val="none" w:sz="0" w:space="0" w:color="auto"/>
        <w:left w:val="none" w:sz="0" w:space="0" w:color="auto"/>
        <w:bottom w:val="none" w:sz="0" w:space="0" w:color="auto"/>
        <w:right w:val="none" w:sz="0" w:space="0" w:color="auto"/>
      </w:divBdr>
    </w:div>
    <w:div w:id="430977926">
      <w:bodyDiv w:val="1"/>
      <w:marLeft w:val="0"/>
      <w:marRight w:val="0"/>
      <w:marTop w:val="0"/>
      <w:marBottom w:val="0"/>
      <w:divBdr>
        <w:top w:val="none" w:sz="0" w:space="0" w:color="auto"/>
        <w:left w:val="none" w:sz="0" w:space="0" w:color="auto"/>
        <w:bottom w:val="none" w:sz="0" w:space="0" w:color="auto"/>
        <w:right w:val="none" w:sz="0" w:space="0" w:color="auto"/>
      </w:divBdr>
    </w:div>
    <w:div w:id="447437378">
      <w:bodyDiv w:val="1"/>
      <w:marLeft w:val="0"/>
      <w:marRight w:val="0"/>
      <w:marTop w:val="0"/>
      <w:marBottom w:val="0"/>
      <w:divBdr>
        <w:top w:val="none" w:sz="0" w:space="0" w:color="auto"/>
        <w:left w:val="none" w:sz="0" w:space="0" w:color="auto"/>
        <w:bottom w:val="none" w:sz="0" w:space="0" w:color="auto"/>
        <w:right w:val="none" w:sz="0" w:space="0" w:color="auto"/>
      </w:divBdr>
    </w:div>
    <w:div w:id="496304505">
      <w:bodyDiv w:val="1"/>
      <w:marLeft w:val="0"/>
      <w:marRight w:val="0"/>
      <w:marTop w:val="0"/>
      <w:marBottom w:val="0"/>
      <w:divBdr>
        <w:top w:val="none" w:sz="0" w:space="0" w:color="auto"/>
        <w:left w:val="none" w:sz="0" w:space="0" w:color="auto"/>
        <w:bottom w:val="none" w:sz="0" w:space="0" w:color="auto"/>
        <w:right w:val="none" w:sz="0" w:space="0" w:color="auto"/>
      </w:divBdr>
    </w:div>
    <w:div w:id="602610504">
      <w:bodyDiv w:val="1"/>
      <w:marLeft w:val="0"/>
      <w:marRight w:val="0"/>
      <w:marTop w:val="0"/>
      <w:marBottom w:val="0"/>
      <w:divBdr>
        <w:top w:val="none" w:sz="0" w:space="0" w:color="auto"/>
        <w:left w:val="none" w:sz="0" w:space="0" w:color="auto"/>
        <w:bottom w:val="none" w:sz="0" w:space="0" w:color="auto"/>
        <w:right w:val="none" w:sz="0" w:space="0" w:color="auto"/>
      </w:divBdr>
    </w:div>
    <w:div w:id="665014314">
      <w:bodyDiv w:val="1"/>
      <w:marLeft w:val="0"/>
      <w:marRight w:val="0"/>
      <w:marTop w:val="0"/>
      <w:marBottom w:val="0"/>
      <w:divBdr>
        <w:top w:val="none" w:sz="0" w:space="0" w:color="auto"/>
        <w:left w:val="none" w:sz="0" w:space="0" w:color="auto"/>
        <w:bottom w:val="none" w:sz="0" w:space="0" w:color="auto"/>
        <w:right w:val="none" w:sz="0" w:space="0" w:color="auto"/>
      </w:divBdr>
    </w:div>
    <w:div w:id="743375053">
      <w:bodyDiv w:val="1"/>
      <w:marLeft w:val="0"/>
      <w:marRight w:val="0"/>
      <w:marTop w:val="0"/>
      <w:marBottom w:val="0"/>
      <w:divBdr>
        <w:top w:val="none" w:sz="0" w:space="0" w:color="auto"/>
        <w:left w:val="none" w:sz="0" w:space="0" w:color="auto"/>
        <w:bottom w:val="none" w:sz="0" w:space="0" w:color="auto"/>
        <w:right w:val="none" w:sz="0" w:space="0" w:color="auto"/>
      </w:divBdr>
      <w:divsChild>
        <w:div w:id="823935347">
          <w:marLeft w:val="0"/>
          <w:marRight w:val="0"/>
          <w:marTop w:val="0"/>
          <w:marBottom w:val="0"/>
          <w:divBdr>
            <w:top w:val="none" w:sz="0" w:space="0" w:color="auto"/>
            <w:left w:val="none" w:sz="0" w:space="0" w:color="auto"/>
            <w:bottom w:val="none" w:sz="0" w:space="0" w:color="auto"/>
            <w:right w:val="none" w:sz="0" w:space="0" w:color="auto"/>
          </w:divBdr>
          <w:divsChild>
            <w:div w:id="113404983">
              <w:marLeft w:val="0"/>
              <w:marRight w:val="0"/>
              <w:marTop w:val="0"/>
              <w:marBottom w:val="0"/>
              <w:divBdr>
                <w:top w:val="none" w:sz="0" w:space="0" w:color="auto"/>
                <w:left w:val="none" w:sz="0" w:space="0" w:color="auto"/>
                <w:bottom w:val="none" w:sz="0" w:space="0" w:color="auto"/>
                <w:right w:val="none" w:sz="0" w:space="0" w:color="auto"/>
              </w:divBdr>
              <w:divsChild>
                <w:div w:id="19948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3329">
          <w:marLeft w:val="0"/>
          <w:marRight w:val="0"/>
          <w:marTop w:val="0"/>
          <w:marBottom w:val="0"/>
          <w:divBdr>
            <w:top w:val="none" w:sz="0" w:space="0" w:color="auto"/>
            <w:left w:val="none" w:sz="0" w:space="0" w:color="auto"/>
            <w:bottom w:val="none" w:sz="0" w:space="0" w:color="auto"/>
            <w:right w:val="none" w:sz="0" w:space="0" w:color="auto"/>
          </w:divBdr>
          <w:divsChild>
            <w:div w:id="1676030714">
              <w:marLeft w:val="0"/>
              <w:marRight w:val="0"/>
              <w:marTop w:val="0"/>
              <w:marBottom w:val="0"/>
              <w:divBdr>
                <w:top w:val="none" w:sz="0" w:space="0" w:color="auto"/>
                <w:left w:val="none" w:sz="0" w:space="0" w:color="auto"/>
                <w:bottom w:val="none" w:sz="0" w:space="0" w:color="auto"/>
                <w:right w:val="none" w:sz="0" w:space="0" w:color="auto"/>
              </w:divBdr>
              <w:divsChild>
                <w:div w:id="17141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3786">
      <w:bodyDiv w:val="1"/>
      <w:marLeft w:val="0"/>
      <w:marRight w:val="0"/>
      <w:marTop w:val="0"/>
      <w:marBottom w:val="0"/>
      <w:divBdr>
        <w:top w:val="none" w:sz="0" w:space="0" w:color="auto"/>
        <w:left w:val="none" w:sz="0" w:space="0" w:color="auto"/>
        <w:bottom w:val="none" w:sz="0" w:space="0" w:color="auto"/>
        <w:right w:val="none" w:sz="0" w:space="0" w:color="auto"/>
      </w:divBdr>
    </w:div>
    <w:div w:id="19462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m.com/de/studien/Fahrradfahrer-Typologi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tmeinungmensch.de/studien/einstellungen-zum-radfahren-nach-zielgruppen-in-de/" TargetMode="External"/><Relationship Id="rId12" Type="http://schemas.openxmlformats.org/officeDocument/2006/relationships/hyperlink" Target="http://www.marktmeinungmensch.de/studien/einstellungen-zum-radfahren-nach-zielgruppen-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arktmeinungmensch.de/studien/bike-sharing-2-0-fahrradverleih-in-deutschland-201/" TargetMode="External"/><Relationship Id="rId5" Type="http://schemas.openxmlformats.org/officeDocument/2006/relationships/hyperlink" Target="https://www.casino777.ch/spielautomaten" TargetMode="External"/><Relationship Id="rId10" Type="http://schemas.openxmlformats.org/officeDocument/2006/relationships/hyperlink" Target="http://www.marktmeinungmensch.de/studien/mobilitaetsstudie-motive-und-barrieren-des-radfahr/" TargetMode="External"/><Relationship Id="rId4" Type="http://schemas.openxmlformats.org/officeDocument/2006/relationships/webSettings" Target="webSettings.xml"/><Relationship Id="rId9" Type="http://schemas.openxmlformats.org/officeDocument/2006/relationships/hyperlink" Target="http://www.marktmeinungmensch.de/studien/welche-fahrraeder-die-deutschen-2017-nutz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4028</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Oswalder</dc:creator>
  <cp:keywords/>
  <dc:description/>
  <cp:lastModifiedBy>Gunther Oswalder</cp:lastModifiedBy>
  <cp:revision>11</cp:revision>
  <dcterms:created xsi:type="dcterms:W3CDTF">2021-04-25T09:36:00Z</dcterms:created>
  <dcterms:modified xsi:type="dcterms:W3CDTF">2021-04-25T10:43:00Z</dcterms:modified>
</cp:coreProperties>
</file>