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23" w14:textId="0E0C5915" w:rsidR="00445C85" w:rsidRPr="00B9731C" w:rsidRDefault="000A451B">
      <w:pPr>
        <w:spacing w:before="240" w:after="240" w:line="331" w:lineRule="auto"/>
        <w:rPr>
          <w:lang w:val="de-DE"/>
        </w:rPr>
      </w:pPr>
      <w:proofErr w:type="spellStart"/>
      <w:r w:rsidRPr="00B9731C">
        <w:rPr>
          <w:color w:val="333333"/>
          <w:u w:val="single"/>
          <w:lang w:val="de-DE"/>
        </w:rPr>
        <w:t>MetaTitle</w:t>
      </w:r>
      <w:proofErr w:type="spellEnd"/>
      <w:r w:rsidRPr="00B9731C">
        <w:rPr>
          <w:color w:val="333333"/>
          <w:u w:val="single"/>
          <w:lang w:val="de-DE"/>
        </w:rPr>
        <w:t>:</w:t>
      </w:r>
      <w:r w:rsidRPr="00B9731C">
        <w:rPr>
          <w:lang w:val="de-DE"/>
        </w:rPr>
        <w:t xml:space="preserve"> </w:t>
      </w:r>
      <w:r w:rsidR="00BB1908" w:rsidRPr="00B9731C">
        <w:rPr>
          <w:lang w:val="de-DE"/>
        </w:rPr>
        <w:t xml:space="preserve">Sicherheitsvorkehrungen für das Finden sicherer </w:t>
      </w:r>
      <w:proofErr w:type="gramStart"/>
      <w:r w:rsidR="00BB1908" w:rsidRPr="00B9731C">
        <w:rPr>
          <w:lang w:val="de-DE"/>
        </w:rPr>
        <w:t>Online Casinos</w:t>
      </w:r>
      <w:proofErr w:type="gramEnd"/>
      <w:r w:rsidR="00BB1908" w:rsidRPr="00B9731C">
        <w:rPr>
          <w:lang w:val="de-DE"/>
        </w:rPr>
        <w:t xml:space="preserve"> mit Echtgeld</w:t>
      </w:r>
    </w:p>
    <w:p w14:paraId="00000024" w14:textId="2DE0B412" w:rsidR="00445C85" w:rsidRPr="00B9731C" w:rsidRDefault="000A451B">
      <w:pPr>
        <w:spacing w:before="240" w:after="240" w:line="331" w:lineRule="auto"/>
        <w:rPr>
          <w:lang w:val="de-DE"/>
        </w:rPr>
      </w:pPr>
      <w:proofErr w:type="spellStart"/>
      <w:r w:rsidRPr="00B9731C">
        <w:rPr>
          <w:u w:val="single"/>
          <w:lang w:val="de-DE"/>
        </w:rPr>
        <w:t>MetaDescription</w:t>
      </w:r>
      <w:proofErr w:type="spellEnd"/>
      <w:r w:rsidRPr="00B9731C">
        <w:rPr>
          <w:lang w:val="de-DE"/>
        </w:rPr>
        <w:t xml:space="preserve">: </w:t>
      </w:r>
      <w:r w:rsidR="00BB1908" w:rsidRPr="00B9731C">
        <w:rPr>
          <w:lang w:val="de-DE"/>
        </w:rPr>
        <w:t xml:space="preserve">Sicheres </w:t>
      </w:r>
      <w:proofErr w:type="gramStart"/>
      <w:r w:rsidR="00BB1908" w:rsidRPr="00B9731C">
        <w:rPr>
          <w:lang w:val="de-DE"/>
        </w:rPr>
        <w:t>Online Casino</w:t>
      </w:r>
      <w:proofErr w:type="gramEnd"/>
      <w:r w:rsidR="00BB1908" w:rsidRPr="00B9731C">
        <w:rPr>
          <w:lang w:val="de-DE"/>
        </w:rPr>
        <w:t xml:space="preserve"> in wenigen Schritten finden + Wichtige Kriterien für Casino Online Spiele mit Echtgeld + Kostenlose Online Spiele sicherer Casinos finden</w:t>
      </w:r>
    </w:p>
    <w:p w14:paraId="00000025" w14:textId="7AE455EB" w:rsidR="00445C85" w:rsidRPr="00B9731C" w:rsidRDefault="00C74597">
      <w:pPr>
        <w:spacing w:before="240" w:after="240" w:line="331" w:lineRule="auto"/>
        <w:rPr>
          <w:b/>
          <w:color w:val="333333"/>
          <w:lang w:val="de-DE"/>
        </w:rPr>
      </w:pPr>
      <w:r>
        <w:rPr>
          <w:b/>
          <w:color w:val="333333"/>
          <w:lang w:val="de-DE"/>
        </w:rPr>
        <w:t>&lt;h1&gt;</w:t>
      </w:r>
      <w:r w:rsidR="003B6314" w:rsidRPr="00B9731C">
        <w:rPr>
          <w:b/>
          <w:color w:val="333333"/>
          <w:lang w:val="de-DE"/>
        </w:rPr>
        <w:t xml:space="preserve">So schützen Sie Ihre Informationen bei der Nutzung von </w:t>
      </w:r>
      <w:proofErr w:type="gramStart"/>
      <w:r w:rsidR="003B6314" w:rsidRPr="00B9731C">
        <w:rPr>
          <w:b/>
          <w:color w:val="333333"/>
          <w:lang w:val="de-DE"/>
        </w:rPr>
        <w:t>Online Casinos</w:t>
      </w:r>
      <w:proofErr w:type="gramEnd"/>
      <w:r>
        <w:rPr>
          <w:b/>
          <w:color w:val="333333"/>
          <w:lang w:val="de-DE"/>
        </w:rPr>
        <w:t>&lt;/h1&gt;</w:t>
      </w:r>
    </w:p>
    <w:p w14:paraId="2BA7FC5A" w14:textId="51C8D6A1" w:rsidR="00A64FFF" w:rsidRPr="00B9731C" w:rsidRDefault="003B6314">
      <w:pPr>
        <w:spacing w:before="240" w:after="240" w:line="331" w:lineRule="auto"/>
        <w:rPr>
          <w:color w:val="333333"/>
          <w:lang w:val="de-DE"/>
        </w:rPr>
      </w:pPr>
      <w:r w:rsidRPr="00B9731C">
        <w:rPr>
          <w:color w:val="333333"/>
          <w:lang w:val="de-DE"/>
        </w:rPr>
        <w:t xml:space="preserve">Die Eingabe und Weitergabe von Daten </w:t>
      </w:r>
      <w:r w:rsidR="000C79F9" w:rsidRPr="00B9731C">
        <w:rPr>
          <w:color w:val="333333"/>
          <w:lang w:val="de-DE"/>
        </w:rPr>
        <w:t xml:space="preserve">im Internet </w:t>
      </w:r>
      <w:r w:rsidRPr="00B9731C">
        <w:rPr>
          <w:color w:val="333333"/>
          <w:lang w:val="de-DE"/>
        </w:rPr>
        <w:t xml:space="preserve">sollte stets hinterfragt werden. </w:t>
      </w:r>
      <w:r w:rsidR="000C79F9" w:rsidRPr="00B9731C">
        <w:rPr>
          <w:color w:val="333333"/>
          <w:lang w:val="de-DE"/>
        </w:rPr>
        <w:t xml:space="preserve">Sie stellt ein wesentliches Risiko in Sachen Sicherheit dar. </w:t>
      </w:r>
      <w:r w:rsidRPr="00B9731C">
        <w:rPr>
          <w:color w:val="333333"/>
          <w:lang w:val="de-DE"/>
        </w:rPr>
        <w:t xml:space="preserve">An wen gehen die Daten und was wird damit alles gemacht? Im Internet haben sich viele Webseiten darauf spezialisiert Personendaten zu sammeln und diese dann an andere Firmen weiterzuverkaufen. </w:t>
      </w:r>
      <w:r w:rsidR="00386E85" w:rsidRPr="00B9731C">
        <w:rPr>
          <w:color w:val="333333"/>
          <w:lang w:val="de-DE"/>
        </w:rPr>
        <w:t>Mit Ihren Daten können</w:t>
      </w:r>
      <w:r w:rsidR="000C79F9" w:rsidRPr="00B9731C">
        <w:rPr>
          <w:color w:val="333333"/>
          <w:lang w:val="de-DE"/>
        </w:rPr>
        <w:t xml:space="preserve"> </w:t>
      </w:r>
      <w:r w:rsidR="00386E85" w:rsidRPr="00B9731C">
        <w:rPr>
          <w:color w:val="333333"/>
          <w:lang w:val="de-DE"/>
        </w:rPr>
        <w:t>immer mehr Informationen zu Ihrer Person gesammelt und zu Ihren Ungunsten eingesetzt werden.</w:t>
      </w:r>
    </w:p>
    <w:p w14:paraId="748138C1" w14:textId="20DEAEBD" w:rsidR="00F574F3" w:rsidRPr="00B9731C" w:rsidRDefault="00113AC8">
      <w:pPr>
        <w:spacing w:before="240" w:after="240" w:line="331" w:lineRule="auto"/>
        <w:rPr>
          <w:color w:val="333333"/>
          <w:lang w:val="de-DE"/>
        </w:rPr>
      </w:pPr>
      <w:r w:rsidRPr="00B9731C">
        <w:rPr>
          <w:color w:val="333333"/>
          <w:lang w:val="de-DE"/>
        </w:rPr>
        <w:t xml:space="preserve">Längst habe viele Spieler mit der leichtfertigen Weitergabe ihrer Personendaten die Nachteile von unsicheren Webseiten und unseriösen Betreibern kennenlernen müssen. </w:t>
      </w:r>
      <w:r w:rsidR="00655485" w:rsidRPr="00B9731C">
        <w:rPr>
          <w:color w:val="333333"/>
          <w:lang w:val="de-DE"/>
        </w:rPr>
        <w:t xml:space="preserve">Lernen Sie die wichtigsten Kriterien für sichere </w:t>
      </w:r>
      <w:proofErr w:type="gramStart"/>
      <w:r w:rsidR="00655485" w:rsidRPr="00B9731C">
        <w:rPr>
          <w:color w:val="333333"/>
          <w:lang w:val="de-DE"/>
        </w:rPr>
        <w:t>Online Spiele</w:t>
      </w:r>
      <w:proofErr w:type="gramEnd"/>
      <w:r w:rsidR="00655485" w:rsidRPr="00B9731C">
        <w:rPr>
          <w:color w:val="333333"/>
          <w:lang w:val="de-DE"/>
        </w:rPr>
        <w:t xml:space="preserve"> kennen. Leider sind es die optimal erscheinenden Webseiten, die die größte Gefahr der Datensammlung darstellen. </w:t>
      </w:r>
    </w:p>
    <w:p w14:paraId="00000026" w14:textId="5887033D" w:rsidR="00445C85" w:rsidRPr="00B9731C" w:rsidRDefault="00655485">
      <w:pPr>
        <w:spacing w:before="240" w:after="240" w:line="331" w:lineRule="auto"/>
        <w:rPr>
          <w:color w:val="333333"/>
          <w:lang w:val="de-DE"/>
        </w:rPr>
      </w:pPr>
      <w:r w:rsidRPr="00B9731C">
        <w:rPr>
          <w:color w:val="333333"/>
          <w:lang w:val="de-DE"/>
        </w:rPr>
        <w:t xml:space="preserve">Dies reicht bis hin zum Abfangen von Daten, wenn Sie sich für ein Casino anmelden oder eine Zahlung vornehmen. </w:t>
      </w:r>
      <w:r w:rsidR="00A64FFF" w:rsidRPr="00B9731C">
        <w:rPr>
          <w:color w:val="333333"/>
          <w:lang w:val="de-DE"/>
        </w:rPr>
        <w:t xml:space="preserve">Erfahren Sie </w:t>
      </w:r>
      <w:r w:rsidR="005204A4">
        <w:rPr>
          <w:color w:val="333333"/>
          <w:lang w:val="de-DE"/>
        </w:rPr>
        <w:t xml:space="preserve">im folgenden Artikel, </w:t>
      </w:r>
      <w:hyperlink r:id="rId7" w:history="1">
        <w:r w:rsidR="005204A4" w:rsidRPr="0017140F">
          <w:rPr>
            <w:rStyle w:val="Hyperlink"/>
            <w:lang w:val="de-DE"/>
          </w:rPr>
          <w:t>w</w:t>
        </w:r>
        <w:r w:rsidR="00A64FFF" w:rsidRPr="0017140F">
          <w:rPr>
            <w:rStyle w:val="Hyperlink"/>
            <w:lang w:val="de-DE"/>
          </w:rPr>
          <w:t xml:space="preserve">ie </w:t>
        </w:r>
        <w:proofErr w:type="gramStart"/>
        <w:r w:rsidR="00A64FFF" w:rsidRPr="0017140F">
          <w:rPr>
            <w:rStyle w:val="Hyperlink"/>
            <w:lang w:val="de-DE"/>
          </w:rPr>
          <w:t>Online Casinos</w:t>
        </w:r>
        <w:proofErr w:type="gramEnd"/>
        <w:r w:rsidR="00A64FFF" w:rsidRPr="0017140F">
          <w:rPr>
            <w:rStyle w:val="Hyperlink"/>
            <w:lang w:val="de-DE"/>
          </w:rPr>
          <w:t xml:space="preserve"> die Datensicherheit</w:t>
        </w:r>
        <w:r w:rsidR="005204A4" w:rsidRPr="0017140F">
          <w:rPr>
            <w:rStyle w:val="Hyperlink"/>
            <w:lang w:val="de-DE"/>
          </w:rPr>
          <w:t xml:space="preserve"> gewährleis</w:t>
        </w:r>
        <w:r w:rsidR="0017140F" w:rsidRPr="0017140F">
          <w:rPr>
            <w:rStyle w:val="Hyperlink"/>
            <w:lang w:val="de-DE"/>
          </w:rPr>
          <w:t>ten</w:t>
        </w:r>
      </w:hyperlink>
      <w:r w:rsidR="0017140F">
        <w:rPr>
          <w:rStyle w:val="Hyperlink"/>
          <w:color w:val="auto"/>
          <w:u w:val="none"/>
          <w:lang w:val="de-DE"/>
        </w:rPr>
        <w:t>.</w:t>
      </w:r>
      <w:r w:rsidR="00A64FFF" w:rsidRPr="00B9731C">
        <w:rPr>
          <w:color w:val="333333"/>
          <w:lang w:val="de-DE"/>
        </w:rPr>
        <w:t xml:space="preserve"> </w:t>
      </w:r>
    </w:p>
    <w:p w14:paraId="00000029" w14:textId="4B203021" w:rsidR="00445C85" w:rsidRPr="00B9731C" w:rsidRDefault="00C74597">
      <w:pPr>
        <w:spacing w:before="240" w:after="240" w:line="331" w:lineRule="auto"/>
        <w:rPr>
          <w:b/>
          <w:color w:val="333333"/>
          <w:lang w:val="de-DE"/>
        </w:rPr>
      </w:pPr>
      <w:r>
        <w:rPr>
          <w:b/>
          <w:color w:val="333333"/>
          <w:lang w:val="de-DE"/>
        </w:rPr>
        <w:t>&lt;h2&gt;</w:t>
      </w:r>
      <w:r w:rsidR="00F574F3" w:rsidRPr="00B9731C">
        <w:rPr>
          <w:b/>
          <w:color w:val="333333"/>
          <w:lang w:val="de-DE"/>
        </w:rPr>
        <w:t>Verwendung einer sicheren Zahlungsmethode</w:t>
      </w:r>
      <w:r>
        <w:rPr>
          <w:b/>
          <w:color w:val="333333"/>
          <w:lang w:val="de-DE"/>
        </w:rPr>
        <w:t>&lt;/h2&gt;</w:t>
      </w:r>
    </w:p>
    <w:p w14:paraId="44AAC61C" w14:textId="058C44B6" w:rsidR="00F574F3" w:rsidRPr="00B9731C" w:rsidRDefault="004B2DE6">
      <w:pPr>
        <w:spacing w:before="240" w:after="240" w:line="331" w:lineRule="auto"/>
        <w:rPr>
          <w:bCs/>
          <w:color w:val="333333"/>
          <w:lang w:val="de-DE"/>
        </w:rPr>
      </w:pPr>
      <w:r w:rsidRPr="00B9731C">
        <w:rPr>
          <w:bCs/>
          <w:color w:val="333333"/>
          <w:lang w:val="de-DE"/>
        </w:rPr>
        <w:t xml:space="preserve">Es gibt verschiedene Wege ein sicheres Casino zu finden. </w:t>
      </w:r>
      <w:r w:rsidR="007C1CF7" w:rsidRPr="00B9731C">
        <w:rPr>
          <w:bCs/>
          <w:color w:val="333333"/>
          <w:lang w:val="de-DE"/>
        </w:rPr>
        <w:t xml:space="preserve">Sobald Sie die Kriterien kennen, können Sie diese in die Entscheidungsfindung für ein Casino sofort einbinden. Was genau versteht sich unter einer sicheren Zahlungsmethode? Bei einer Transaktion liegt Sicherheit vor, wenn bei </w:t>
      </w:r>
      <w:r w:rsidR="00C74597" w:rsidRPr="00B9731C">
        <w:rPr>
          <w:bCs/>
          <w:color w:val="333333"/>
          <w:lang w:val="de-DE"/>
        </w:rPr>
        <w:t>den eingegebenen Zahlungsdaten</w:t>
      </w:r>
      <w:r w:rsidR="007C1CF7" w:rsidRPr="00B9731C">
        <w:rPr>
          <w:bCs/>
          <w:color w:val="333333"/>
          <w:lang w:val="de-DE"/>
        </w:rPr>
        <w:t xml:space="preserve"> während des Zahlungsprozesses nicht von anderen abgefangen werden können. Dies wird von einer </w:t>
      </w:r>
      <w:hyperlink r:id="rId8" w:history="1">
        <w:r w:rsidR="007C1CF7" w:rsidRPr="00A00B64">
          <w:rPr>
            <w:rStyle w:val="Hyperlink"/>
            <w:bCs/>
            <w:lang w:val="de-DE"/>
          </w:rPr>
          <w:t>SSL-Verschlüsselung</w:t>
        </w:r>
      </w:hyperlink>
      <w:r w:rsidR="007C1CF7" w:rsidRPr="00B9731C">
        <w:rPr>
          <w:bCs/>
          <w:color w:val="333333"/>
          <w:lang w:val="de-DE"/>
        </w:rPr>
        <w:t xml:space="preserve"> gewährleistet. Top </w:t>
      </w:r>
      <w:proofErr w:type="gramStart"/>
      <w:r w:rsidR="007C1CF7" w:rsidRPr="00B9731C">
        <w:rPr>
          <w:bCs/>
          <w:color w:val="333333"/>
          <w:lang w:val="de-DE"/>
        </w:rPr>
        <w:t>Online Casinos</w:t>
      </w:r>
      <w:proofErr w:type="gramEnd"/>
      <w:r w:rsidR="007C1CF7" w:rsidRPr="00B9731C">
        <w:rPr>
          <w:bCs/>
          <w:color w:val="333333"/>
          <w:lang w:val="de-DE"/>
        </w:rPr>
        <w:t xml:space="preserve"> verfügen mittlerweile standardgemäß über eine Verschlüsselung von mindestens 128 bis 256 Bit.</w:t>
      </w:r>
    </w:p>
    <w:p w14:paraId="38CD9AE0" w14:textId="4E9426D5" w:rsidR="007C1CF7" w:rsidRPr="00B9731C" w:rsidRDefault="007C1CF7">
      <w:pPr>
        <w:spacing w:before="240" w:after="240" w:line="331" w:lineRule="auto"/>
        <w:rPr>
          <w:bCs/>
          <w:color w:val="333333"/>
          <w:lang w:val="de-DE"/>
        </w:rPr>
      </w:pPr>
      <w:r w:rsidRPr="00B9731C">
        <w:rPr>
          <w:bCs/>
          <w:color w:val="333333"/>
          <w:lang w:val="de-DE"/>
        </w:rPr>
        <w:t>Ein weiteres Kriterium ist die Bekanntheit der Zahlungsmethode. Bevor Sie einen neuen Zahlungsanbieter ausprobieren möchten, sollten Sie auf der offiziellen Webseite des Unternehmens nachsehen, ob die Kriterien eines seriösen Zahlungsanbieters erfüllt sind.</w:t>
      </w:r>
      <w:r w:rsidR="00877A97" w:rsidRPr="00B9731C">
        <w:rPr>
          <w:bCs/>
          <w:color w:val="333333"/>
          <w:lang w:val="de-DE"/>
        </w:rPr>
        <w:t xml:space="preserve"> Entscheiden Sie sich daher stets für die Verwendung eine 100 Prozent sicheren Zahlungsmethode</w:t>
      </w:r>
      <w:r w:rsidR="00D41D14" w:rsidRPr="00B9731C">
        <w:rPr>
          <w:bCs/>
          <w:color w:val="333333"/>
          <w:lang w:val="de-DE"/>
        </w:rPr>
        <w:t>.</w:t>
      </w:r>
    </w:p>
    <w:p w14:paraId="5B2C7947" w14:textId="24A293E5" w:rsidR="00D41D14" w:rsidRPr="00B9731C" w:rsidRDefault="00D41D14">
      <w:pPr>
        <w:spacing w:before="240" w:after="240" w:line="331" w:lineRule="auto"/>
        <w:rPr>
          <w:bCs/>
          <w:color w:val="333333"/>
          <w:lang w:val="de-DE"/>
        </w:rPr>
      </w:pPr>
      <w:r w:rsidRPr="00B9731C">
        <w:rPr>
          <w:bCs/>
          <w:color w:val="333333"/>
          <w:lang w:val="de-DE"/>
        </w:rPr>
        <w:t xml:space="preserve">Als sichere Zahlungsmethoden </w:t>
      </w:r>
      <w:r w:rsidR="00B33BFB" w:rsidRPr="00B9731C">
        <w:rPr>
          <w:bCs/>
          <w:color w:val="333333"/>
          <w:lang w:val="de-DE"/>
        </w:rPr>
        <w:t xml:space="preserve">für das sichere </w:t>
      </w:r>
      <w:proofErr w:type="gramStart"/>
      <w:r w:rsidR="00B33BFB" w:rsidRPr="00B9731C">
        <w:rPr>
          <w:bCs/>
          <w:color w:val="333333"/>
          <w:lang w:val="de-DE"/>
        </w:rPr>
        <w:t>Online Casino</w:t>
      </w:r>
      <w:proofErr w:type="gramEnd"/>
      <w:r w:rsidR="00B33BFB" w:rsidRPr="00B9731C">
        <w:rPr>
          <w:bCs/>
          <w:color w:val="333333"/>
          <w:lang w:val="de-DE"/>
        </w:rPr>
        <w:t xml:space="preserve"> </w:t>
      </w:r>
      <w:r w:rsidRPr="00B9731C">
        <w:rPr>
          <w:bCs/>
          <w:color w:val="333333"/>
          <w:lang w:val="de-DE"/>
        </w:rPr>
        <w:t xml:space="preserve">können zum Beispiel Methoden angesehen werden, die sich in Online Shops finden lassen. Sie haben sich über Jahre bewährt und weisen meist durchweg positive Kundenerfahrungen auf. Neue </w:t>
      </w:r>
      <w:r w:rsidRPr="00B9731C">
        <w:rPr>
          <w:bCs/>
          <w:color w:val="333333"/>
          <w:lang w:val="de-DE"/>
        </w:rPr>
        <w:lastRenderedPageBreak/>
        <w:t>Zahlungsmethoden, wie Cash2Pay oder Kryptowährungen, können nach Prüfung des Zahlungsablaufs und der angegebenen Sicherheitsvorkehrungen zügig als sicher oder unsicher bewertet werden.</w:t>
      </w:r>
    </w:p>
    <w:p w14:paraId="60C663E8" w14:textId="0D14E578" w:rsidR="009D0AD9" w:rsidRPr="00B9731C" w:rsidRDefault="00B153FF">
      <w:pPr>
        <w:spacing w:before="240" w:after="240" w:line="331" w:lineRule="auto"/>
        <w:rPr>
          <w:bCs/>
          <w:color w:val="333333"/>
          <w:lang w:val="de-DE"/>
        </w:rPr>
      </w:pPr>
      <w:r w:rsidRPr="00B9731C">
        <w:rPr>
          <w:bCs/>
          <w:color w:val="333333"/>
          <w:lang w:val="de-DE"/>
        </w:rPr>
        <w:t>Im einfachsten Fall unterliegen die Zahlungsanbieter Bankenaufsichten, zu denen zum Beispiel die deutsche BaFin oder die luxemburgische CSSF gehören können.</w:t>
      </w:r>
      <w:r w:rsidR="00B33BFB" w:rsidRPr="00B9731C">
        <w:rPr>
          <w:bCs/>
          <w:color w:val="333333"/>
          <w:lang w:val="de-DE"/>
        </w:rPr>
        <w:t xml:space="preserve"> </w:t>
      </w:r>
      <w:r w:rsidR="00ED6A5A" w:rsidRPr="00B9731C">
        <w:rPr>
          <w:bCs/>
          <w:color w:val="333333"/>
          <w:lang w:val="de-DE"/>
        </w:rPr>
        <w:t>Um das Risiko für Datendiebstahl durch unseriöse Glücksspielseiten zu minimieren, empfiehlt sich ein Casino mit höchster Sicherheitsstufe zu wählen.</w:t>
      </w:r>
      <w:r w:rsidR="002E2B35" w:rsidRPr="00B9731C">
        <w:rPr>
          <w:bCs/>
          <w:color w:val="333333"/>
          <w:lang w:val="de-DE"/>
        </w:rPr>
        <w:t xml:space="preserve"> </w:t>
      </w:r>
      <w:r w:rsidR="009D0AD9" w:rsidRPr="00B9731C">
        <w:rPr>
          <w:bCs/>
          <w:color w:val="333333"/>
          <w:lang w:val="de-DE"/>
        </w:rPr>
        <w:t>Im nachstehenden werden die entsprechenden Kriterien vorgestellt, um ein unbekanntes Casino auf seinen Grad der Sicherheitsstufe zu bewerten.</w:t>
      </w:r>
    </w:p>
    <w:p w14:paraId="12FDC950" w14:textId="41DE209B" w:rsidR="0093364B" w:rsidRPr="00B9731C" w:rsidRDefault="00C74597">
      <w:pPr>
        <w:spacing w:before="240" w:after="240" w:line="331" w:lineRule="auto"/>
        <w:rPr>
          <w:b/>
          <w:color w:val="333333"/>
          <w:lang w:val="de-DE"/>
        </w:rPr>
      </w:pPr>
      <w:r>
        <w:rPr>
          <w:b/>
          <w:color w:val="333333"/>
          <w:lang w:val="de-DE"/>
        </w:rPr>
        <w:t>&lt;h2&gt;</w:t>
      </w:r>
      <w:r w:rsidR="0093364B" w:rsidRPr="00B9731C">
        <w:rPr>
          <w:b/>
          <w:color w:val="333333"/>
          <w:lang w:val="de-DE"/>
        </w:rPr>
        <w:t>Erfahren und Erforschen Sie alles zu sicheren Glücksspielwebseiten</w:t>
      </w:r>
      <w:r>
        <w:rPr>
          <w:b/>
          <w:color w:val="333333"/>
          <w:lang w:val="de-DE"/>
        </w:rPr>
        <w:t>&lt;/h2&gt;</w:t>
      </w:r>
      <w:r w:rsidR="000A451B" w:rsidRPr="00B9731C">
        <w:rPr>
          <w:b/>
          <w:color w:val="333333"/>
          <w:lang w:val="de-DE"/>
        </w:rPr>
        <w:t xml:space="preserve"> </w:t>
      </w:r>
    </w:p>
    <w:p w14:paraId="5E9B95DE" w14:textId="2EA63651" w:rsidR="0093364B" w:rsidRPr="00B9731C" w:rsidRDefault="007045FB">
      <w:pPr>
        <w:spacing w:before="240" w:after="240" w:line="331" w:lineRule="auto"/>
        <w:rPr>
          <w:bCs/>
          <w:color w:val="333333"/>
          <w:lang w:val="de-DE"/>
        </w:rPr>
      </w:pPr>
      <w:r w:rsidRPr="00B9731C">
        <w:rPr>
          <w:bCs/>
          <w:color w:val="333333"/>
          <w:lang w:val="de-DE"/>
        </w:rPr>
        <w:t>Aller A</w:t>
      </w:r>
      <w:r w:rsidR="005204A4">
        <w:rPr>
          <w:bCs/>
          <w:color w:val="333333"/>
          <w:lang w:val="de-DE"/>
        </w:rPr>
        <w:t>nfang ist schwer</w:t>
      </w:r>
      <w:r w:rsidRPr="00B9731C">
        <w:rPr>
          <w:bCs/>
          <w:color w:val="333333"/>
          <w:lang w:val="de-DE"/>
        </w:rPr>
        <w:t>, wenn Sie sich keine professionelle Unterstützung holen. Um ein Casino als sicher zu erkennen, nehmen Sie sich ein unbekanntes Casino vor. Sehen Sie sich an, ob die wichtigsten Sicherheitskriterien erfüllt wurden.</w:t>
      </w:r>
    </w:p>
    <w:p w14:paraId="039565EC" w14:textId="0C107BDB" w:rsidR="005868F5" w:rsidRPr="00B9731C" w:rsidRDefault="005868F5">
      <w:pPr>
        <w:spacing w:before="240" w:after="240" w:line="331" w:lineRule="auto"/>
        <w:rPr>
          <w:b/>
          <w:color w:val="333333"/>
          <w:lang w:val="de-DE"/>
        </w:rPr>
      </w:pPr>
      <w:r w:rsidRPr="00B9731C">
        <w:rPr>
          <w:b/>
          <w:color w:val="333333"/>
          <w:lang w:val="de-DE"/>
        </w:rPr>
        <w:t>Schritt für Schritt den Sicherheitsstatus einer Casino Webseite prüfen</w:t>
      </w:r>
      <w:r w:rsidR="0017140F">
        <w:rPr>
          <w:b/>
          <w:color w:val="333333"/>
          <w:lang w:val="de-DE"/>
        </w:rPr>
        <w:t>:</w:t>
      </w:r>
    </w:p>
    <w:p w14:paraId="38BA661E" w14:textId="4C62B1F2" w:rsidR="005868F5" w:rsidRPr="00B9731C" w:rsidRDefault="005868F5">
      <w:pPr>
        <w:spacing w:before="240" w:after="240" w:line="331" w:lineRule="auto"/>
        <w:rPr>
          <w:bCs/>
          <w:color w:val="333333"/>
          <w:lang w:val="de-DE"/>
        </w:rPr>
      </w:pPr>
      <w:r w:rsidRPr="00B9731C">
        <w:rPr>
          <w:b/>
          <w:color w:val="333333"/>
          <w:lang w:val="de-DE"/>
        </w:rPr>
        <w:t>Schritt 1:</w:t>
      </w:r>
      <w:r w:rsidRPr="00B9731C">
        <w:rPr>
          <w:bCs/>
          <w:color w:val="333333"/>
          <w:lang w:val="de-DE"/>
        </w:rPr>
        <w:t xml:space="preserve"> Sehen Sie sich die Geschäftsbedingungen der Webseite an. Dort wird Ihnen schnell auffallen, ob es sich um gerechte Bedingungen für Spieler als auch für das Casino handelt. Je nach Casino finden sich in den AGB bereits Informationen zu den Bonusaktionen und Bonusbedingungen. Diese sollten realistisch ausfallen.</w:t>
      </w:r>
    </w:p>
    <w:p w14:paraId="2AEFF5F6" w14:textId="0501149A" w:rsidR="005868F5" w:rsidRPr="00B9731C" w:rsidRDefault="005868F5">
      <w:pPr>
        <w:spacing w:before="240" w:after="240" w:line="331" w:lineRule="auto"/>
        <w:rPr>
          <w:bCs/>
          <w:color w:val="333333"/>
          <w:lang w:val="de-DE"/>
        </w:rPr>
      </w:pPr>
      <w:r w:rsidRPr="00B9731C">
        <w:rPr>
          <w:b/>
          <w:color w:val="333333"/>
          <w:lang w:val="de-DE"/>
        </w:rPr>
        <w:t>Schritt 2:</w:t>
      </w:r>
      <w:r w:rsidRPr="00B9731C">
        <w:rPr>
          <w:bCs/>
          <w:color w:val="333333"/>
          <w:lang w:val="de-DE"/>
        </w:rPr>
        <w:t xml:space="preserve"> Um schneller Erfahrungen zu sammeln, vergleichen Sie die Leistungen und AGB mit anderen Casinos.</w:t>
      </w:r>
      <w:r w:rsidR="004412A3" w:rsidRPr="00B9731C">
        <w:rPr>
          <w:bCs/>
          <w:color w:val="333333"/>
          <w:lang w:val="de-DE"/>
        </w:rPr>
        <w:t xml:space="preserve"> Auf diese Weise finden Sie am schnellsten heraus, ob es sich um wirkliche Exklusivangebote und besondere Spielplattformen handelt, oder ob das Casino Leistungen stellt, die zu gut </w:t>
      </w:r>
      <w:proofErr w:type="gramStart"/>
      <w:r w:rsidR="004412A3" w:rsidRPr="00B9731C">
        <w:rPr>
          <w:bCs/>
          <w:color w:val="333333"/>
          <w:lang w:val="de-DE"/>
        </w:rPr>
        <w:t>sind</w:t>
      </w:r>
      <w:proofErr w:type="gramEnd"/>
      <w:r w:rsidR="004412A3" w:rsidRPr="00B9731C">
        <w:rPr>
          <w:bCs/>
          <w:color w:val="333333"/>
          <w:lang w:val="de-DE"/>
        </w:rPr>
        <w:t xml:space="preserve"> um wahr zu sein.</w:t>
      </w:r>
    </w:p>
    <w:p w14:paraId="27416A10" w14:textId="59B586A6" w:rsidR="005868F5" w:rsidRPr="00B9731C" w:rsidRDefault="005868F5" w:rsidP="00A6103E">
      <w:pPr>
        <w:spacing w:after="240"/>
        <w:rPr>
          <w:color w:val="333333"/>
          <w:lang w:val="de-DE"/>
        </w:rPr>
      </w:pPr>
      <w:r w:rsidRPr="00B9731C">
        <w:rPr>
          <w:b/>
          <w:color w:val="333333"/>
          <w:lang w:val="de-DE"/>
        </w:rPr>
        <w:t>Schritt 3:</w:t>
      </w:r>
      <w:r w:rsidR="00A6103E" w:rsidRPr="00B9731C">
        <w:rPr>
          <w:bCs/>
          <w:color w:val="333333"/>
          <w:lang w:val="de-DE"/>
        </w:rPr>
        <w:t xml:space="preserve"> Lesen Sie aktuelle Rezensionen zum jeweiligen </w:t>
      </w:r>
      <w:proofErr w:type="gramStart"/>
      <w:r w:rsidR="00A6103E" w:rsidRPr="00B9731C">
        <w:rPr>
          <w:bCs/>
          <w:color w:val="333333"/>
          <w:lang w:val="de-DE"/>
        </w:rPr>
        <w:t>Online Casino</w:t>
      </w:r>
      <w:proofErr w:type="gramEnd"/>
      <w:r w:rsidR="00A6103E" w:rsidRPr="00B9731C">
        <w:rPr>
          <w:bCs/>
          <w:color w:val="333333"/>
          <w:lang w:val="de-DE"/>
        </w:rPr>
        <w:t xml:space="preserve"> und seinen Spielen durch. Haben Sie vor mit Echtgeld zu spielen, dann sehen Sie sich die Rezensionen echter Spieler für das relevante </w:t>
      </w:r>
      <w:hyperlink r:id="rId9" w:history="1">
        <w:proofErr w:type="gramStart"/>
        <w:r w:rsidR="00A6103E" w:rsidRPr="005204A4">
          <w:rPr>
            <w:rStyle w:val="Hyperlink"/>
            <w:lang w:val="de-DE"/>
          </w:rPr>
          <w:t>Online Casino</w:t>
        </w:r>
        <w:proofErr w:type="gramEnd"/>
        <w:r w:rsidR="00A6103E" w:rsidRPr="005204A4">
          <w:rPr>
            <w:rStyle w:val="Hyperlink"/>
            <w:lang w:val="de-DE"/>
          </w:rPr>
          <w:t xml:space="preserve"> mit Echtgeld 2023</w:t>
        </w:r>
      </w:hyperlink>
      <w:r w:rsidR="00A6103E" w:rsidRPr="00B9731C">
        <w:rPr>
          <w:color w:val="333333"/>
          <w:lang w:val="de-DE"/>
        </w:rPr>
        <w:t xml:space="preserve"> </w:t>
      </w:r>
      <w:r w:rsidR="00A6103E" w:rsidRPr="00B9731C">
        <w:rPr>
          <w:bCs/>
          <w:color w:val="333333"/>
          <w:lang w:val="de-DE"/>
        </w:rPr>
        <w:t>an. Es sollte auf die Aktualität der Erfahrungsberichte und die Bewertungskriterien geachtet werden.</w:t>
      </w:r>
    </w:p>
    <w:p w14:paraId="1AADD79A" w14:textId="50517C7B" w:rsidR="007045FB" w:rsidRPr="00B9731C" w:rsidRDefault="005868F5">
      <w:pPr>
        <w:spacing w:before="240" w:after="240" w:line="331" w:lineRule="auto"/>
        <w:rPr>
          <w:bCs/>
          <w:color w:val="333333"/>
          <w:lang w:val="de-DE"/>
        </w:rPr>
      </w:pPr>
      <w:r w:rsidRPr="00B9731C">
        <w:rPr>
          <w:b/>
          <w:color w:val="333333"/>
          <w:lang w:val="de-DE"/>
        </w:rPr>
        <w:t>Schritt 4:</w:t>
      </w:r>
      <w:r w:rsidR="00A6103E" w:rsidRPr="00B9731C">
        <w:rPr>
          <w:bCs/>
          <w:color w:val="333333"/>
          <w:lang w:val="de-DE"/>
        </w:rPr>
        <w:t xml:space="preserve"> Der Kundenservice sollte zudem nicht nur als </w:t>
      </w:r>
      <w:proofErr w:type="spellStart"/>
      <w:r w:rsidR="00A6103E" w:rsidRPr="00B9731C">
        <w:rPr>
          <w:bCs/>
          <w:color w:val="333333"/>
          <w:lang w:val="de-DE"/>
        </w:rPr>
        <w:t>ChatBot</w:t>
      </w:r>
      <w:proofErr w:type="spellEnd"/>
      <w:r w:rsidR="00A6103E" w:rsidRPr="00B9731C">
        <w:rPr>
          <w:bCs/>
          <w:color w:val="333333"/>
          <w:lang w:val="de-DE"/>
        </w:rPr>
        <w:t xml:space="preserve"> vorliegen. Wichtig ist, dass Ihre Fragen zeitnah und kompetent beantwortet werden. Prüfen Sie daher, ob der Support in deutscher Sprache vorliegt. Können Sie ihn per Live-Chat oder kostenloser Hotline erreichen? Liegen per E-Mailkontakt kurze Antwortzeiten von wenigen Stunden oder bis zu mehreren Tagen vor?</w:t>
      </w:r>
    </w:p>
    <w:p w14:paraId="61215C2A" w14:textId="5D3E45A5" w:rsidR="00A6103E" w:rsidRPr="00B9731C" w:rsidRDefault="00A6103E">
      <w:pPr>
        <w:spacing w:before="240" w:after="240" w:line="331" w:lineRule="auto"/>
        <w:rPr>
          <w:bCs/>
          <w:color w:val="333333"/>
          <w:lang w:val="de-DE"/>
        </w:rPr>
      </w:pPr>
      <w:r w:rsidRPr="00B9731C">
        <w:rPr>
          <w:bCs/>
          <w:color w:val="333333"/>
          <w:lang w:val="de-DE"/>
        </w:rPr>
        <w:t xml:space="preserve">Entscheiden Sie sich erst dann für ein unbekanntes </w:t>
      </w:r>
      <w:proofErr w:type="gramStart"/>
      <w:r w:rsidRPr="00B9731C">
        <w:rPr>
          <w:bCs/>
          <w:color w:val="333333"/>
          <w:lang w:val="de-DE"/>
        </w:rPr>
        <w:t>Online Casino</w:t>
      </w:r>
      <w:proofErr w:type="gramEnd"/>
      <w:r w:rsidRPr="00B9731C">
        <w:rPr>
          <w:bCs/>
          <w:color w:val="333333"/>
          <w:lang w:val="de-DE"/>
        </w:rPr>
        <w:t>, wenn Sie den folgenden Sicherheitskriterien auf den Grund gegangen sind.</w:t>
      </w:r>
    </w:p>
    <w:p w14:paraId="73C9748D" w14:textId="7408A0CC" w:rsidR="007045FB" w:rsidRPr="00B9731C" w:rsidRDefault="007045FB">
      <w:pPr>
        <w:spacing w:before="240" w:after="240" w:line="331" w:lineRule="auto"/>
        <w:rPr>
          <w:b/>
          <w:color w:val="333333"/>
          <w:lang w:val="de-DE"/>
        </w:rPr>
      </w:pPr>
      <w:r w:rsidRPr="00B9731C">
        <w:rPr>
          <w:b/>
          <w:color w:val="333333"/>
          <w:lang w:val="de-DE"/>
        </w:rPr>
        <w:t xml:space="preserve">Die wichtigsten Sicherheitskriterien </w:t>
      </w:r>
      <w:r w:rsidR="00A6103E" w:rsidRPr="00B9731C">
        <w:rPr>
          <w:b/>
          <w:color w:val="333333"/>
          <w:lang w:val="de-DE"/>
        </w:rPr>
        <w:t>in</w:t>
      </w:r>
      <w:r w:rsidRPr="00B9731C">
        <w:rPr>
          <w:b/>
          <w:color w:val="333333"/>
          <w:lang w:val="de-DE"/>
        </w:rPr>
        <w:t xml:space="preserve"> </w:t>
      </w:r>
      <w:proofErr w:type="gramStart"/>
      <w:r w:rsidRPr="00B9731C">
        <w:rPr>
          <w:b/>
          <w:color w:val="333333"/>
          <w:lang w:val="de-DE"/>
        </w:rPr>
        <w:t>Online Casinos</w:t>
      </w:r>
      <w:proofErr w:type="gramEnd"/>
      <w:r w:rsidRPr="00B9731C">
        <w:rPr>
          <w:b/>
          <w:color w:val="333333"/>
          <w:lang w:val="de-DE"/>
        </w:rPr>
        <w:t>:</w:t>
      </w:r>
    </w:p>
    <w:p w14:paraId="57587B1E" w14:textId="2BF41B37" w:rsidR="007045FB" w:rsidRPr="00B9731C" w:rsidRDefault="007045FB" w:rsidP="007045FB">
      <w:pPr>
        <w:pStyle w:val="Listenabsatz"/>
        <w:numPr>
          <w:ilvl w:val="0"/>
          <w:numId w:val="8"/>
        </w:numPr>
        <w:spacing w:before="240" w:after="240" w:line="331" w:lineRule="auto"/>
        <w:rPr>
          <w:bCs/>
          <w:color w:val="333333"/>
          <w:lang w:val="de-DE"/>
        </w:rPr>
      </w:pPr>
      <w:r w:rsidRPr="00B9731C">
        <w:rPr>
          <w:bCs/>
          <w:color w:val="333333"/>
          <w:lang w:val="de-DE"/>
        </w:rPr>
        <w:lastRenderedPageBreak/>
        <w:t>Gültige Glücksspiellizenz</w:t>
      </w:r>
    </w:p>
    <w:p w14:paraId="4EC4E159" w14:textId="60412A70" w:rsidR="00836B87" w:rsidRPr="00B9731C" w:rsidRDefault="003A45B9" w:rsidP="00836B87">
      <w:pPr>
        <w:pStyle w:val="Listenabsatz"/>
        <w:numPr>
          <w:ilvl w:val="0"/>
          <w:numId w:val="8"/>
        </w:numPr>
        <w:spacing w:before="240" w:after="240" w:line="331" w:lineRule="auto"/>
        <w:rPr>
          <w:bCs/>
          <w:color w:val="333333"/>
          <w:lang w:val="de-DE"/>
        </w:rPr>
      </w:pPr>
      <w:r w:rsidRPr="00B9731C">
        <w:rPr>
          <w:bCs/>
          <w:color w:val="333333"/>
          <w:lang w:val="de-DE"/>
        </w:rPr>
        <w:t>Casino Online Spiele e</w:t>
      </w:r>
      <w:r w:rsidR="00836B87" w:rsidRPr="00B9731C">
        <w:rPr>
          <w:bCs/>
          <w:color w:val="333333"/>
          <w:lang w:val="de-DE"/>
        </w:rPr>
        <w:t>rfolgreiche</w:t>
      </w:r>
      <w:r w:rsidRPr="00B9731C">
        <w:rPr>
          <w:bCs/>
          <w:color w:val="333333"/>
          <w:lang w:val="de-DE"/>
        </w:rPr>
        <w:t>r</w:t>
      </w:r>
      <w:r w:rsidR="00836B87" w:rsidRPr="00B9731C">
        <w:rPr>
          <w:bCs/>
          <w:color w:val="333333"/>
          <w:lang w:val="de-DE"/>
        </w:rPr>
        <w:t xml:space="preserve"> Spielentwickler</w:t>
      </w:r>
    </w:p>
    <w:p w14:paraId="255A9A9E" w14:textId="6BB25E10" w:rsidR="0093364B" w:rsidRPr="00B9731C" w:rsidRDefault="007045FB" w:rsidP="007045FB">
      <w:pPr>
        <w:pStyle w:val="Listenabsatz"/>
        <w:numPr>
          <w:ilvl w:val="0"/>
          <w:numId w:val="8"/>
        </w:numPr>
        <w:spacing w:before="240" w:after="240" w:line="331" w:lineRule="auto"/>
        <w:rPr>
          <w:bCs/>
          <w:color w:val="333333"/>
          <w:lang w:val="de-DE"/>
        </w:rPr>
      </w:pPr>
      <w:r w:rsidRPr="00B9731C">
        <w:rPr>
          <w:bCs/>
          <w:color w:val="333333"/>
          <w:lang w:val="de-DE"/>
        </w:rPr>
        <w:t>Gute bis sehr gute Rezensionen von echten Spielern</w:t>
      </w:r>
    </w:p>
    <w:p w14:paraId="03EFC071" w14:textId="098941F6" w:rsidR="007045FB" w:rsidRPr="00B9731C" w:rsidRDefault="007045FB" w:rsidP="007045FB">
      <w:pPr>
        <w:pStyle w:val="Listenabsatz"/>
        <w:numPr>
          <w:ilvl w:val="0"/>
          <w:numId w:val="8"/>
        </w:numPr>
        <w:spacing w:before="240" w:after="240" w:line="331" w:lineRule="auto"/>
        <w:rPr>
          <w:bCs/>
          <w:color w:val="333333"/>
          <w:lang w:val="de-DE"/>
        </w:rPr>
      </w:pPr>
      <w:r w:rsidRPr="00B9731C">
        <w:rPr>
          <w:bCs/>
          <w:color w:val="333333"/>
          <w:lang w:val="de-DE"/>
        </w:rPr>
        <w:t>SSL-Verschlüsselung von mindestens 128 Bit</w:t>
      </w:r>
    </w:p>
    <w:p w14:paraId="71B433C2" w14:textId="28350E5F" w:rsidR="007045FB" w:rsidRPr="00B9731C" w:rsidRDefault="007045FB" w:rsidP="007045FB">
      <w:pPr>
        <w:pStyle w:val="Listenabsatz"/>
        <w:numPr>
          <w:ilvl w:val="0"/>
          <w:numId w:val="8"/>
        </w:numPr>
        <w:spacing w:before="240" w:after="240" w:line="331" w:lineRule="auto"/>
        <w:rPr>
          <w:bCs/>
          <w:color w:val="333333"/>
          <w:lang w:val="de-DE"/>
        </w:rPr>
      </w:pPr>
      <w:r w:rsidRPr="00B9731C">
        <w:rPr>
          <w:bCs/>
          <w:color w:val="333333"/>
          <w:lang w:val="de-DE"/>
        </w:rPr>
        <w:t>Deutschsprachiger Kundenservice mit Live-Chat</w:t>
      </w:r>
    </w:p>
    <w:p w14:paraId="16751BA5" w14:textId="5EE72B10" w:rsidR="007045FB" w:rsidRPr="00B9731C" w:rsidRDefault="007045FB" w:rsidP="007045FB">
      <w:pPr>
        <w:pStyle w:val="Listenabsatz"/>
        <w:numPr>
          <w:ilvl w:val="0"/>
          <w:numId w:val="8"/>
        </w:numPr>
        <w:spacing w:before="240" w:after="240" w:line="331" w:lineRule="auto"/>
        <w:rPr>
          <w:bCs/>
          <w:color w:val="333333"/>
          <w:lang w:val="de-DE"/>
        </w:rPr>
      </w:pPr>
      <w:r w:rsidRPr="00B9731C">
        <w:rPr>
          <w:bCs/>
          <w:color w:val="333333"/>
          <w:lang w:val="de-DE"/>
        </w:rPr>
        <w:t>Berücksichtigung von Verantwortungsvollem Spielen</w:t>
      </w:r>
    </w:p>
    <w:p w14:paraId="656BE877" w14:textId="1392E6B0" w:rsidR="007045FB" w:rsidRPr="00B9731C" w:rsidRDefault="007045FB" w:rsidP="007045FB">
      <w:pPr>
        <w:pStyle w:val="Listenabsatz"/>
        <w:numPr>
          <w:ilvl w:val="0"/>
          <w:numId w:val="8"/>
        </w:numPr>
        <w:spacing w:before="240" w:after="240" w:line="331" w:lineRule="auto"/>
        <w:rPr>
          <w:bCs/>
          <w:color w:val="333333"/>
          <w:lang w:val="de-DE"/>
        </w:rPr>
      </w:pPr>
      <w:r w:rsidRPr="00B9731C">
        <w:rPr>
          <w:bCs/>
          <w:color w:val="333333"/>
          <w:lang w:val="de-DE"/>
        </w:rPr>
        <w:t>Schnelle Bearbeitung von Auszahlungsanforderungen</w:t>
      </w:r>
    </w:p>
    <w:p w14:paraId="05A8AE88" w14:textId="412330B8" w:rsidR="007045FB" w:rsidRPr="00B9731C" w:rsidRDefault="007045FB" w:rsidP="007045FB">
      <w:pPr>
        <w:pStyle w:val="Listenabsatz"/>
        <w:numPr>
          <w:ilvl w:val="0"/>
          <w:numId w:val="8"/>
        </w:numPr>
        <w:spacing w:before="240" w:after="240" w:line="331" w:lineRule="auto"/>
        <w:rPr>
          <w:bCs/>
          <w:color w:val="333333"/>
          <w:lang w:val="de-DE"/>
        </w:rPr>
      </w:pPr>
      <w:r w:rsidRPr="00B9731C">
        <w:rPr>
          <w:bCs/>
          <w:color w:val="333333"/>
          <w:lang w:val="de-DE"/>
        </w:rPr>
        <w:t>Transparente Angabe der Casino-Unternehmensdaten</w:t>
      </w:r>
    </w:p>
    <w:p w14:paraId="7C6022B3" w14:textId="2EFB7A6B" w:rsidR="0093364B" w:rsidRPr="00B9731C" w:rsidRDefault="007045FB" w:rsidP="00D36378">
      <w:pPr>
        <w:pStyle w:val="Listenabsatz"/>
        <w:numPr>
          <w:ilvl w:val="0"/>
          <w:numId w:val="8"/>
        </w:numPr>
        <w:spacing w:before="240" w:after="240" w:line="331" w:lineRule="auto"/>
        <w:rPr>
          <w:bCs/>
          <w:color w:val="333333"/>
          <w:lang w:val="de-DE"/>
        </w:rPr>
      </w:pPr>
      <w:r w:rsidRPr="00B9731C">
        <w:rPr>
          <w:bCs/>
          <w:color w:val="333333"/>
          <w:lang w:val="de-DE"/>
        </w:rPr>
        <w:t>Evtl. Teil eines erfolgreichen Casino-Netzwerks</w:t>
      </w:r>
    </w:p>
    <w:p w14:paraId="4D47635D" w14:textId="2E238FC1" w:rsidR="00D36378" w:rsidRPr="00B9731C" w:rsidRDefault="00C74597">
      <w:pPr>
        <w:spacing w:before="240" w:after="240" w:line="331" w:lineRule="auto"/>
        <w:rPr>
          <w:b/>
          <w:color w:val="333333"/>
          <w:lang w:val="de-DE"/>
        </w:rPr>
      </w:pPr>
      <w:r>
        <w:rPr>
          <w:b/>
          <w:color w:val="333333"/>
          <w:lang w:val="de-DE"/>
        </w:rPr>
        <w:t>&lt;h2&gt;</w:t>
      </w:r>
      <w:r w:rsidR="00E40784" w:rsidRPr="00B9731C">
        <w:rPr>
          <w:b/>
          <w:color w:val="333333"/>
          <w:lang w:val="de-DE"/>
        </w:rPr>
        <w:t>Behalten Sie persönliche Daten weitestgehend für sich</w:t>
      </w:r>
      <w:r>
        <w:rPr>
          <w:b/>
          <w:color w:val="333333"/>
          <w:lang w:val="de-DE"/>
        </w:rPr>
        <w:t>&lt;/h2&gt;</w:t>
      </w:r>
    </w:p>
    <w:p w14:paraId="7769470C" w14:textId="418DED96" w:rsidR="0080351B" w:rsidRPr="00B9731C" w:rsidRDefault="00551E94">
      <w:pPr>
        <w:spacing w:before="240" w:after="240" w:line="331" w:lineRule="auto"/>
        <w:rPr>
          <w:bCs/>
          <w:color w:val="333333"/>
          <w:lang w:val="de-DE"/>
        </w:rPr>
      </w:pPr>
      <w:r w:rsidRPr="00B9731C">
        <w:rPr>
          <w:bCs/>
          <w:color w:val="333333"/>
          <w:lang w:val="de-DE"/>
        </w:rPr>
        <w:t xml:space="preserve">Bei personenbezogenen Daten handelt es sich um Angaben zu Ihrer Person. Das sind in erster Linie Vor- und Nachname, Anschrift, </w:t>
      </w:r>
      <w:r w:rsidR="000F706F" w:rsidRPr="00B9731C">
        <w:rPr>
          <w:bCs/>
          <w:color w:val="333333"/>
          <w:lang w:val="de-DE"/>
        </w:rPr>
        <w:t xml:space="preserve">Geburtsdatum, Bankverbindung, </w:t>
      </w:r>
      <w:r w:rsidRPr="00B9731C">
        <w:rPr>
          <w:bCs/>
          <w:color w:val="333333"/>
          <w:lang w:val="de-DE"/>
        </w:rPr>
        <w:t xml:space="preserve">Handynummer und E-Mailadresse. </w:t>
      </w:r>
      <w:r w:rsidR="000F706F" w:rsidRPr="00B9731C">
        <w:rPr>
          <w:bCs/>
          <w:color w:val="333333"/>
          <w:lang w:val="de-DE"/>
        </w:rPr>
        <w:t>Gemäß dem deutschen Datenschutzrecht sind alle Daten persönliche Daten, die dem gesonderten Schutz unterliegen. Sie können in der Summe dazu führen eine Person zu identifizieren. Personendaten sind vorrangig vor der unbefugten Offenlegung und der Veränderung geschützt.</w:t>
      </w:r>
    </w:p>
    <w:p w14:paraId="09249CEE" w14:textId="42482D82" w:rsidR="0080351B" w:rsidRPr="00B9731C" w:rsidRDefault="0080351B">
      <w:pPr>
        <w:spacing w:before="240" w:after="240" w:line="331" w:lineRule="auto"/>
        <w:rPr>
          <w:bCs/>
          <w:color w:val="333333"/>
          <w:lang w:val="de-DE"/>
        </w:rPr>
      </w:pPr>
      <w:r w:rsidRPr="00B9731C">
        <w:rPr>
          <w:bCs/>
          <w:color w:val="333333"/>
          <w:lang w:val="de-DE"/>
        </w:rPr>
        <w:t xml:space="preserve">Ob Sie für kostenlose </w:t>
      </w:r>
      <w:proofErr w:type="gramStart"/>
      <w:r w:rsidRPr="00B9731C">
        <w:rPr>
          <w:bCs/>
          <w:color w:val="333333"/>
          <w:lang w:val="de-DE"/>
        </w:rPr>
        <w:t>Online Spiele</w:t>
      </w:r>
      <w:proofErr w:type="gramEnd"/>
      <w:r w:rsidRPr="00B9731C">
        <w:rPr>
          <w:bCs/>
          <w:color w:val="333333"/>
          <w:lang w:val="de-DE"/>
        </w:rPr>
        <w:t xml:space="preserve"> sich vorab registrieren und Ihre Personendaten angeben müssen, hängt vom jeweiligen Online Casino ab. Mittlerweile finden sich Casinos ohne Anmeldung und mit. Handelt es sich um ein kostenloses Spielangebot und werden Sie aufgefordert persönliche Daten einzugeben, prüfen Sie zuvor die Checkliste der Sicherheitsvorkehrungen für seriöse </w:t>
      </w:r>
      <w:proofErr w:type="gramStart"/>
      <w:r w:rsidRPr="00B9731C">
        <w:rPr>
          <w:bCs/>
          <w:color w:val="333333"/>
          <w:lang w:val="de-DE"/>
        </w:rPr>
        <w:t>Online Casinos</w:t>
      </w:r>
      <w:proofErr w:type="gramEnd"/>
      <w:r w:rsidRPr="00B9731C">
        <w:rPr>
          <w:bCs/>
          <w:color w:val="333333"/>
          <w:lang w:val="de-DE"/>
        </w:rPr>
        <w:t xml:space="preserve">. </w:t>
      </w:r>
      <w:r w:rsidR="00646C84" w:rsidRPr="00B9731C">
        <w:rPr>
          <w:bCs/>
          <w:color w:val="333333"/>
          <w:lang w:val="de-DE"/>
        </w:rPr>
        <w:t>In den eingeblendeten Formularen sollten Sie daher nur die Felder ausfüllen, die als Pflichtfeld ersichtlich sind. Meist tragen sie ein hochgestelltes Sternchen.</w:t>
      </w:r>
    </w:p>
    <w:p w14:paraId="00000037" w14:textId="334E2958" w:rsidR="00445C85" w:rsidRPr="00B9731C" w:rsidRDefault="00E324FC">
      <w:pPr>
        <w:spacing w:before="240" w:after="240" w:line="331" w:lineRule="auto"/>
        <w:rPr>
          <w:bCs/>
          <w:color w:val="333333"/>
          <w:lang w:val="de-DE"/>
        </w:rPr>
      </w:pPr>
      <w:r w:rsidRPr="00B9731C">
        <w:rPr>
          <w:bCs/>
          <w:color w:val="333333"/>
          <w:lang w:val="de-DE"/>
        </w:rPr>
        <w:t xml:space="preserve">In den Formularen wird oft das Geschlecht oder das </w:t>
      </w:r>
      <w:proofErr w:type="gramStart"/>
      <w:r w:rsidRPr="00B9731C">
        <w:rPr>
          <w:bCs/>
          <w:color w:val="333333"/>
          <w:lang w:val="de-DE"/>
        </w:rPr>
        <w:t>Land</w:t>
      </w:r>
      <w:proofErr w:type="gramEnd"/>
      <w:r w:rsidRPr="00B9731C">
        <w:rPr>
          <w:bCs/>
          <w:color w:val="333333"/>
          <w:lang w:val="de-DE"/>
        </w:rPr>
        <w:t xml:space="preserve"> aus dem man kommt abgefragt. Hierbei handelt es sich sogar um sensible Daten. Diese verlangen seitens des Casinos die Einhaltung gesonderter und gesetzlich vorgeschriebener </w:t>
      </w:r>
      <w:r w:rsidRPr="00A00B64">
        <w:rPr>
          <w:bCs/>
          <w:color w:val="333333"/>
          <w:lang w:val="de-DE"/>
        </w:rPr>
        <w:t>Verarbeitungsbedingungen</w:t>
      </w:r>
      <w:r w:rsidRPr="00B9731C">
        <w:rPr>
          <w:bCs/>
          <w:color w:val="333333"/>
          <w:lang w:val="de-DE"/>
        </w:rPr>
        <w:t>.</w:t>
      </w:r>
      <w:r w:rsidR="005536B8" w:rsidRPr="00B9731C">
        <w:rPr>
          <w:bCs/>
          <w:color w:val="333333"/>
          <w:lang w:val="de-DE"/>
        </w:rPr>
        <w:t xml:space="preserve"> Die Freude auf neue </w:t>
      </w:r>
      <w:proofErr w:type="gramStart"/>
      <w:r w:rsidR="005536B8" w:rsidRPr="00B9731C">
        <w:rPr>
          <w:bCs/>
          <w:color w:val="333333"/>
          <w:lang w:val="de-DE"/>
        </w:rPr>
        <w:t>Online Spiele</w:t>
      </w:r>
      <w:proofErr w:type="gramEnd"/>
      <w:r w:rsidR="005536B8" w:rsidRPr="00B9731C">
        <w:rPr>
          <w:bCs/>
          <w:color w:val="333333"/>
          <w:lang w:val="de-DE"/>
        </w:rPr>
        <w:t xml:space="preserve"> sollte daher niemals die Gefahren außer Acht lassen, die bei der Eingabe Ihrer Personendaten vorliegen können.</w:t>
      </w:r>
    </w:p>
    <w:p w14:paraId="72BEE3CF" w14:textId="555D9F3F" w:rsidR="009C5918" w:rsidRPr="00B9731C" w:rsidRDefault="009C5918">
      <w:pPr>
        <w:spacing w:before="240" w:after="240" w:line="331" w:lineRule="auto"/>
        <w:rPr>
          <w:bCs/>
          <w:color w:val="333333"/>
          <w:lang w:val="de-DE"/>
        </w:rPr>
      </w:pPr>
      <w:r w:rsidRPr="00B9731C">
        <w:rPr>
          <w:bCs/>
          <w:color w:val="333333"/>
          <w:lang w:val="de-DE"/>
        </w:rPr>
        <w:t xml:space="preserve">Sorgen Sie für noch mehr Sicherheit, indem Sie sich für die Installation von </w:t>
      </w:r>
      <w:hyperlink r:id="rId10" w:history="1">
        <w:r w:rsidRPr="00A00B64">
          <w:rPr>
            <w:rStyle w:val="Hyperlink"/>
            <w:bCs/>
            <w:lang w:val="de-DE"/>
          </w:rPr>
          <w:t>Anti-Virensoftware und Anti-Spy-Software</w:t>
        </w:r>
      </w:hyperlink>
      <w:r w:rsidRPr="00B9731C">
        <w:rPr>
          <w:bCs/>
          <w:color w:val="333333"/>
          <w:lang w:val="de-DE"/>
        </w:rPr>
        <w:t xml:space="preserve"> entscheiden. Greifen Sie auf starke Passwörter zurück und verwenden Sie niemals ein Masterpasswort von Behördenseiten oder von Ihrer E-Mailadresse als Passwort für ein </w:t>
      </w:r>
      <w:proofErr w:type="gramStart"/>
      <w:r w:rsidRPr="00B9731C">
        <w:rPr>
          <w:bCs/>
          <w:color w:val="333333"/>
          <w:lang w:val="de-DE"/>
        </w:rPr>
        <w:t>Online Casino</w:t>
      </w:r>
      <w:proofErr w:type="gramEnd"/>
      <w:r w:rsidRPr="00B9731C">
        <w:rPr>
          <w:bCs/>
          <w:color w:val="333333"/>
          <w:lang w:val="de-DE"/>
        </w:rPr>
        <w:t>. Setzen Sie außerdem auf die Aktivierung und Durchführung der Zwei-Faktor-Authentifizierung.</w:t>
      </w:r>
    </w:p>
    <w:p w14:paraId="045F9C18" w14:textId="38FB23B8" w:rsidR="009C5918" w:rsidRPr="00C74597" w:rsidRDefault="00C74597">
      <w:pPr>
        <w:spacing w:before="240" w:after="240" w:line="331" w:lineRule="auto"/>
        <w:rPr>
          <w:b/>
          <w:color w:val="333333"/>
          <w:lang w:val="ru-RU"/>
        </w:rPr>
      </w:pPr>
      <w:r>
        <w:rPr>
          <w:b/>
          <w:color w:val="333333"/>
          <w:lang w:val="de-DE"/>
        </w:rPr>
        <w:t>&lt;h2&gt;</w:t>
      </w:r>
      <w:r w:rsidR="00F8093E" w:rsidRPr="00B9731C">
        <w:rPr>
          <w:b/>
          <w:color w:val="333333"/>
          <w:lang w:val="de-DE"/>
        </w:rPr>
        <w:t>Verwenden Sie stets eine sichere Internetverbindung</w:t>
      </w:r>
      <w:r>
        <w:rPr>
          <w:b/>
          <w:color w:val="333333"/>
          <w:lang w:val="de-DE"/>
        </w:rPr>
        <w:t>&lt;/h2&gt;</w:t>
      </w:r>
    </w:p>
    <w:p w14:paraId="42B97C87" w14:textId="743C8BB7" w:rsidR="009C5918" w:rsidRPr="00B9731C" w:rsidRDefault="0037259F">
      <w:pPr>
        <w:spacing w:before="240" w:after="240" w:line="331" w:lineRule="auto"/>
        <w:rPr>
          <w:bCs/>
          <w:color w:val="333333"/>
          <w:lang w:val="de-DE"/>
        </w:rPr>
      </w:pPr>
      <w:r w:rsidRPr="00B9731C">
        <w:rPr>
          <w:bCs/>
          <w:color w:val="333333"/>
          <w:lang w:val="de-DE"/>
        </w:rPr>
        <w:lastRenderedPageBreak/>
        <w:t>Die Sicherheit der verwendeten Internetverbindung stellt einen weiteren, wichtigen Aspekt für Ihre Sicherheit als Spieler dar. Sollten Sie ein VPN verwenden, weil Sie als gerade nicht in Deutschland, sondern im Urlaub sind. Bei der VPN-Wahl sollte auf die Sicherheitsvorkehrungen des Anbiet</w:t>
      </w:r>
      <w:r w:rsidR="005204A4">
        <w:rPr>
          <w:bCs/>
          <w:color w:val="333333"/>
          <w:lang w:val="de-DE"/>
        </w:rPr>
        <w:t>ers geachtet werden. K</w:t>
      </w:r>
      <w:r w:rsidRPr="00B9731C">
        <w:rPr>
          <w:bCs/>
          <w:color w:val="333333"/>
          <w:lang w:val="de-DE"/>
        </w:rPr>
        <w:t>ostenlose oder günstige VPNs haben Nachteile. Sie halten sich selten oder gar nicht an die strengen, gesetzlichen Vorgaben zum Schutz Ihrer Personendaten.</w:t>
      </w:r>
    </w:p>
    <w:p w14:paraId="65C9BB26" w14:textId="1C7B3CA7" w:rsidR="0037259F" w:rsidRPr="00B9731C" w:rsidRDefault="0037259F">
      <w:pPr>
        <w:spacing w:before="240" w:after="240" w:line="331" w:lineRule="auto"/>
        <w:rPr>
          <w:bCs/>
          <w:color w:val="333333"/>
          <w:lang w:val="de-DE"/>
        </w:rPr>
      </w:pPr>
      <w:r w:rsidRPr="00B9731C">
        <w:rPr>
          <w:bCs/>
          <w:color w:val="333333"/>
          <w:lang w:val="de-DE"/>
        </w:rPr>
        <w:t xml:space="preserve">Ein weiteres Sicherheitsrisiko birgt die Verwendung von öffentlichen Netzwerken. Diese finden sich in Cafés, im Supermarkt, in Museen oder in Parks. Diese Netzwerke sind nicht dafür ausgelegt Ihre Daten optimal zu schützen. Öffentliche Netzwerke bieten sich dann an, wenn Sie </w:t>
      </w:r>
      <w:proofErr w:type="gramStart"/>
      <w:r w:rsidRPr="00B9731C">
        <w:rPr>
          <w:bCs/>
          <w:color w:val="333333"/>
          <w:lang w:val="de-DE"/>
        </w:rPr>
        <w:t>Online Spiele</w:t>
      </w:r>
      <w:proofErr w:type="gramEnd"/>
      <w:r w:rsidRPr="00B9731C">
        <w:rPr>
          <w:bCs/>
          <w:color w:val="333333"/>
          <w:lang w:val="de-DE"/>
        </w:rPr>
        <w:t xml:space="preserve"> kostenlos in Deutschland spielen möchten und dafür keine Registrierung erforderlich ist. Damit während der Verwendung keine Zugriffe auf Ihr Handy oder Tablet erfolgen, schützen Sie Ihr Gerät durch die Installation von aktuellen Schutzprogrammen.</w:t>
      </w:r>
    </w:p>
    <w:p w14:paraId="3ED2A0AB" w14:textId="20AE0209" w:rsidR="00DF37BA" w:rsidRPr="00B9731C" w:rsidRDefault="00DF37BA">
      <w:pPr>
        <w:spacing w:before="240" w:after="240" w:line="331" w:lineRule="auto"/>
        <w:rPr>
          <w:bCs/>
          <w:color w:val="333333"/>
          <w:lang w:val="de-DE"/>
        </w:rPr>
      </w:pPr>
      <w:r w:rsidRPr="00B9731C">
        <w:rPr>
          <w:bCs/>
          <w:color w:val="333333"/>
          <w:lang w:val="de-DE"/>
        </w:rPr>
        <w:t xml:space="preserve">Nur, weil ein Casino und die bereitgestellten Zahlungsanbieter eine sichere SSL-Verschlüsselung angeben, bedeutet dies nicht, dass diese problemlos aufgerufen wird. </w:t>
      </w:r>
      <w:hyperlink r:id="rId11" w:history="1">
        <w:r w:rsidRPr="00A00B64">
          <w:rPr>
            <w:rStyle w:val="Hyperlink"/>
            <w:bCs/>
            <w:lang w:val="de-DE"/>
          </w:rPr>
          <w:t xml:space="preserve">Sehen Sie daher im Webbrowser nach, ob dort https </w:t>
        </w:r>
        <w:proofErr w:type="gramStart"/>
        <w:r w:rsidRPr="00A00B64">
          <w:rPr>
            <w:rStyle w:val="Hyperlink"/>
            <w:bCs/>
            <w:lang w:val="de-DE"/>
          </w:rPr>
          <w:t>steht</w:t>
        </w:r>
        <w:proofErr w:type="gramEnd"/>
      </w:hyperlink>
      <w:r w:rsidRPr="00B9731C">
        <w:rPr>
          <w:bCs/>
          <w:color w:val="333333"/>
          <w:lang w:val="de-DE"/>
        </w:rPr>
        <w:t>. Laden Sie die Webseite oder App ansonsten erneut und prüfen Sie die SSL-Verschlüsselung noch einmal.</w:t>
      </w:r>
    </w:p>
    <w:p w14:paraId="57EAC0AA" w14:textId="3A40A672" w:rsidR="004D2ECA" w:rsidRPr="00B9731C" w:rsidRDefault="004D2ECA" w:rsidP="004D2ECA">
      <w:pPr>
        <w:spacing w:before="240" w:after="240" w:line="331" w:lineRule="auto"/>
        <w:rPr>
          <w:bCs/>
          <w:color w:val="333333"/>
          <w:lang w:val="de-DE"/>
        </w:rPr>
      </w:pPr>
      <w:r w:rsidRPr="00B9731C">
        <w:rPr>
          <w:bCs/>
          <w:color w:val="333333"/>
          <w:lang w:val="de-DE"/>
        </w:rPr>
        <w:t xml:space="preserve">Möchten Sie sich für ein anderes </w:t>
      </w:r>
      <w:proofErr w:type="gramStart"/>
      <w:r w:rsidRPr="00B9731C">
        <w:rPr>
          <w:bCs/>
          <w:color w:val="333333"/>
          <w:lang w:val="de-DE"/>
        </w:rPr>
        <w:t>Online Casino</w:t>
      </w:r>
      <w:proofErr w:type="gramEnd"/>
      <w:r w:rsidRPr="00B9731C">
        <w:rPr>
          <w:bCs/>
          <w:color w:val="333333"/>
          <w:lang w:val="de-DE"/>
        </w:rPr>
        <w:t xml:space="preserve"> entscheiden, dann kümmern Sie sich darum Ihren eröffneten Casino Account endgültig zu schließen und zu löschen. In den AGB seriöser Casino Unternehmen sollte sich die Erklärung finden, dass im Fall des Löschauftrags Ihres Accounts Ihre persönlichen Daten gelöscht werden.</w:t>
      </w:r>
    </w:p>
    <w:p w14:paraId="0000004E" w14:textId="3902A9CD" w:rsidR="00445C85" w:rsidRPr="00C74597" w:rsidRDefault="00143EBC" w:rsidP="00E51D02">
      <w:pPr>
        <w:spacing w:before="240" w:after="240" w:line="331" w:lineRule="auto"/>
        <w:rPr>
          <w:bCs/>
          <w:color w:val="333333"/>
          <w:lang w:val="de-DE"/>
        </w:rPr>
      </w:pPr>
      <w:r w:rsidRPr="00B9731C">
        <w:rPr>
          <w:bCs/>
          <w:color w:val="333333"/>
          <w:lang w:val="de-DE"/>
        </w:rPr>
        <w:t>Bevo</w:t>
      </w:r>
      <w:r w:rsidR="00C74597">
        <w:rPr>
          <w:bCs/>
          <w:color w:val="333333"/>
          <w:lang w:val="de-DE"/>
        </w:rPr>
        <w:t xml:space="preserve">r Sie beste </w:t>
      </w:r>
      <w:proofErr w:type="gramStart"/>
      <w:r w:rsidR="00C74597">
        <w:rPr>
          <w:bCs/>
          <w:color w:val="333333"/>
          <w:lang w:val="de-DE"/>
        </w:rPr>
        <w:t>Online Spiele</w:t>
      </w:r>
      <w:proofErr w:type="gramEnd"/>
      <w:r w:rsidR="00C74597">
        <w:rPr>
          <w:bCs/>
          <w:color w:val="333333"/>
          <w:lang w:val="de-DE"/>
        </w:rPr>
        <w:t xml:space="preserve"> </w:t>
      </w:r>
      <w:r w:rsidRPr="00B9731C">
        <w:rPr>
          <w:bCs/>
          <w:color w:val="333333"/>
          <w:lang w:val="de-DE"/>
        </w:rPr>
        <w:t>auf dem Laptop, dem Tablet oder dem Handy starten, sollten Sie erst alle Sicherheitskriterien überblicken und nach Auswertung Ihrer Ergebnisse eine Entscheidung für oder gegen das Online Casino fällen.</w:t>
      </w:r>
    </w:p>
    <w:sectPr w:rsidR="00445C85" w:rsidRPr="00C7459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39014" w14:textId="77777777" w:rsidR="000A451B" w:rsidRDefault="000A451B" w:rsidP="006F19C8">
      <w:pPr>
        <w:spacing w:line="240" w:lineRule="auto"/>
      </w:pPr>
      <w:r>
        <w:separator/>
      </w:r>
    </w:p>
  </w:endnote>
  <w:endnote w:type="continuationSeparator" w:id="0">
    <w:p w14:paraId="195D4B77" w14:textId="77777777" w:rsidR="000A451B" w:rsidRDefault="000A451B" w:rsidP="006F19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3A9F4" w14:textId="77777777" w:rsidR="000A451B" w:rsidRDefault="000A451B" w:rsidP="006F19C8">
      <w:pPr>
        <w:spacing w:line="240" w:lineRule="auto"/>
      </w:pPr>
      <w:r>
        <w:separator/>
      </w:r>
    </w:p>
  </w:footnote>
  <w:footnote w:type="continuationSeparator" w:id="0">
    <w:p w14:paraId="3BD480EB" w14:textId="77777777" w:rsidR="000A451B" w:rsidRDefault="000A451B" w:rsidP="006F19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92865"/>
    <w:multiLevelType w:val="hybridMultilevel"/>
    <w:tmpl w:val="A40E54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F3265B"/>
    <w:multiLevelType w:val="multilevel"/>
    <w:tmpl w:val="520E4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270C2C"/>
    <w:multiLevelType w:val="multilevel"/>
    <w:tmpl w:val="6A5AA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F41D6E"/>
    <w:multiLevelType w:val="multilevel"/>
    <w:tmpl w:val="802CB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802271"/>
    <w:multiLevelType w:val="multilevel"/>
    <w:tmpl w:val="1C240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F50D44"/>
    <w:multiLevelType w:val="multilevel"/>
    <w:tmpl w:val="47060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2B49D0"/>
    <w:multiLevelType w:val="multilevel"/>
    <w:tmpl w:val="CFD22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788632F"/>
    <w:multiLevelType w:val="multilevel"/>
    <w:tmpl w:val="8D4C1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929848">
    <w:abstractNumId w:val="3"/>
  </w:num>
  <w:num w:numId="2" w16cid:durableId="1130057069">
    <w:abstractNumId w:val="7"/>
  </w:num>
  <w:num w:numId="3" w16cid:durableId="1410956908">
    <w:abstractNumId w:val="4"/>
  </w:num>
  <w:num w:numId="4" w16cid:durableId="1103652123">
    <w:abstractNumId w:val="2"/>
  </w:num>
  <w:num w:numId="5" w16cid:durableId="609169695">
    <w:abstractNumId w:val="1"/>
  </w:num>
  <w:num w:numId="6" w16cid:durableId="993485775">
    <w:abstractNumId w:val="5"/>
  </w:num>
  <w:num w:numId="7" w16cid:durableId="2126730978">
    <w:abstractNumId w:val="6"/>
  </w:num>
  <w:num w:numId="8" w16cid:durableId="1084375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C85"/>
    <w:rsid w:val="000A451B"/>
    <w:rsid w:val="000C79F9"/>
    <w:rsid w:val="000F706F"/>
    <w:rsid w:val="00113AC8"/>
    <w:rsid w:val="00143EBC"/>
    <w:rsid w:val="0017140F"/>
    <w:rsid w:val="002023B6"/>
    <w:rsid w:val="0026496D"/>
    <w:rsid w:val="002A577C"/>
    <w:rsid w:val="002E2B35"/>
    <w:rsid w:val="003012C0"/>
    <w:rsid w:val="00302A68"/>
    <w:rsid w:val="0037259F"/>
    <w:rsid w:val="00381AE8"/>
    <w:rsid w:val="00386E85"/>
    <w:rsid w:val="003A45B9"/>
    <w:rsid w:val="003B6314"/>
    <w:rsid w:val="003C6220"/>
    <w:rsid w:val="004412A3"/>
    <w:rsid w:val="00445C85"/>
    <w:rsid w:val="004B2DE6"/>
    <w:rsid w:val="004D2ECA"/>
    <w:rsid w:val="005162F4"/>
    <w:rsid w:val="005204A4"/>
    <w:rsid w:val="00551E94"/>
    <w:rsid w:val="005536B8"/>
    <w:rsid w:val="005868F5"/>
    <w:rsid w:val="00620924"/>
    <w:rsid w:val="00646C84"/>
    <w:rsid w:val="00655485"/>
    <w:rsid w:val="006F19C8"/>
    <w:rsid w:val="007045FB"/>
    <w:rsid w:val="007C1CF7"/>
    <w:rsid w:val="0080351B"/>
    <w:rsid w:val="00836B87"/>
    <w:rsid w:val="00867304"/>
    <w:rsid w:val="00877A97"/>
    <w:rsid w:val="008C4544"/>
    <w:rsid w:val="008C65A9"/>
    <w:rsid w:val="0093364B"/>
    <w:rsid w:val="00950940"/>
    <w:rsid w:val="009C5918"/>
    <w:rsid w:val="009D0AD9"/>
    <w:rsid w:val="009D2389"/>
    <w:rsid w:val="00A00B64"/>
    <w:rsid w:val="00A6103E"/>
    <w:rsid w:val="00A64FFF"/>
    <w:rsid w:val="00AE2CF2"/>
    <w:rsid w:val="00B153FF"/>
    <w:rsid w:val="00B33BFB"/>
    <w:rsid w:val="00B9394D"/>
    <w:rsid w:val="00B9731C"/>
    <w:rsid w:val="00BB1908"/>
    <w:rsid w:val="00C74597"/>
    <w:rsid w:val="00D36378"/>
    <w:rsid w:val="00D41D14"/>
    <w:rsid w:val="00DB0714"/>
    <w:rsid w:val="00DF37BA"/>
    <w:rsid w:val="00E324FC"/>
    <w:rsid w:val="00E40784"/>
    <w:rsid w:val="00E51D02"/>
    <w:rsid w:val="00EC297C"/>
    <w:rsid w:val="00ED6A5A"/>
    <w:rsid w:val="00F574F3"/>
    <w:rsid w:val="00F8093E"/>
    <w:rsid w:val="00FC2CAB"/>
    <w:rsid w:val="00FC45F1"/>
    <w:rsid w:val="00FE0D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9E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Listenabsatz">
    <w:name w:val="List Paragraph"/>
    <w:basedOn w:val="Standard"/>
    <w:uiPriority w:val="34"/>
    <w:qFormat/>
    <w:rsid w:val="00FE0DF3"/>
    <w:pPr>
      <w:ind w:left="720"/>
      <w:contextualSpacing/>
    </w:pPr>
  </w:style>
  <w:style w:type="character" w:styleId="Hyperlink">
    <w:name w:val="Hyperlink"/>
    <w:basedOn w:val="Absatz-Standardschriftart"/>
    <w:uiPriority w:val="99"/>
    <w:unhideWhenUsed/>
    <w:rsid w:val="00A64FFF"/>
    <w:rPr>
      <w:color w:val="0000FF" w:themeColor="hyperlink"/>
      <w:u w:val="single"/>
    </w:rPr>
  </w:style>
  <w:style w:type="character" w:customStyle="1" w:styleId="NichtaufgelsteErwhnung1">
    <w:name w:val="Nicht aufgelöste Erwähnung1"/>
    <w:basedOn w:val="Absatz-Standardschriftart"/>
    <w:uiPriority w:val="99"/>
    <w:semiHidden/>
    <w:unhideWhenUsed/>
    <w:rsid w:val="00A64FFF"/>
    <w:rPr>
      <w:color w:val="605E5C"/>
      <w:shd w:val="clear" w:color="auto" w:fill="E1DFDD"/>
    </w:rPr>
  </w:style>
  <w:style w:type="paragraph" w:styleId="Kopfzeile">
    <w:name w:val="header"/>
    <w:basedOn w:val="Standard"/>
    <w:link w:val="KopfzeileZchn"/>
    <w:uiPriority w:val="99"/>
    <w:unhideWhenUsed/>
    <w:rsid w:val="006F19C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F19C8"/>
  </w:style>
  <w:style w:type="paragraph" w:styleId="Fuzeile">
    <w:name w:val="footer"/>
    <w:basedOn w:val="Standard"/>
    <w:link w:val="FuzeileZchn"/>
    <w:uiPriority w:val="99"/>
    <w:unhideWhenUsed/>
    <w:rsid w:val="006F19C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F19C8"/>
  </w:style>
  <w:style w:type="character" w:styleId="BesuchterLink">
    <w:name w:val="FollowedHyperlink"/>
    <w:basedOn w:val="Absatz-Standardschriftart"/>
    <w:uiPriority w:val="99"/>
    <w:semiHidden/>
    <w:unhideWhenUsed/>
    <w:rsid w:val="005204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earchmetrics.com/de/glossar/ssl-verschluesselu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ppgamers.de/ratgeber/ratgeber-wie-gewaehrleisten-online-casinos-die-datensicherh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onos.de/digitalguide/hosting/hosting-technik/was-ist-https/" TargetMode="External"/><Relationship Id="rId5" Type="http://schemas.openxmlformats.org/officeDocument/2006/relationships/footnotes" Target="footnotes.xml"/><Relationship Id="rId10" Type="http://schemas.openxmlformats.org/officeDocument/2006/relationships/hyperlink" Target="https://www.creative-tools.de/internet/der-unterschied-zwischen-antivirus-und-anti-spyware-software/" TargetMode="External"/><Relationship Id="rId4" Type="http://schemas.openxmlformats.org/officeDocument/2006/relationships/webSettings" Target="webSettings.xml"/><Relationship Id="rId9" Type="http://schemas.openxmlformats.org/officeDocument/2006/relationships/hyperlink" Target="https://spin-o-mania.com/echtgeld-cas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8432</Characters>
  <Application>Microsoft Office Word</Application>
  <DocSecurity>4</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2023-01-20T19:26:00Z</dcterms:created>
  <dcterms:modified xsi:type="dcterms:W3CDTF">2023-01-20T19:26:00Z</dcterms:modified>
</cp:coreProperties>
</file>